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FF" w:rsidRDefault="007542E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u w:val="single"/>
        </w:rPr>
        <w:t>ΕΠΕΙΓΟΝ</w:t>
      </w:r>
    </w:p>
    <w:p w:rsidR="003645FF" w:rsidRDefault="007542E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ΠΡΟΣ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Αποδέκτες πινάκων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ΓΕΝΙΚΟ ΕΠΙΤΕΛΕΙΟ ΝΑΥΤΙΚΟΥ</w:t>
      </w:r>
    </w:p>
    <w:p w:rsidR="003645FF" w:rsidRDefault="007542E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«Α»,«Β»,«Γ»,«Δ»,«Ε», «Ζ»,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ΔΙΕΥΘΥΝΣΗ ΥΓΕΙΟΝΟΜΙΚΟΥ</w:t>
      </w:r>
    </w:p>
    <w:p w:rsidR="003645FF" w:rsidRDefault="007542EA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και «Θ» Διαταγής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ΔΙΕΥΘΥΝΣΗ ΥΓΕΙΟΝΟΜΙΚΟΥ/2</w:t>
      </w:r>
    </w:p>
    <w:p w:rsidR="003645FF" w:rsidRDefault="007542EA">
      <w:pPr>
        <w:ind w:left="454" w:firstLine="454"/>
        <w:outlineLvl w:val="0"/>
        <w:rPr>
          <w:rFonts w:ascii="Arial" w:hAnsi="Arial" w:cs="Arial"/>
        </w:rPr>
      </w:pPr>
      <w:r>
        <w:rPr>
          <w:rFonts w:ascii="Arial" w:hAnsi="Arial" w:cs="Arial"/>
        </w:rPr>
        <w:t>Φ.072/1/350166/Σ.36/11 Φεβ 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(ΥΓΕΙΟΝΟΜΙΚΗ ΠΕΡΙΘΑΛΨΗ)</w:t>
      </w:r>
    </w:p>
    <w:p w:rsidR="003645FF" w:rsidRDefault="007542EA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ΓΕΝ/ΔΓ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ΤΜΗΜΑ Ι (ΝΟΣΗΛΙΑ)</w:t>
      </w:r>
    </w:p>
    <w:p w:rsidR="003645FF" w:rsidRDefault="007542EA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Τηλ 210-6551672</w:t>
      </w:r>
    </w:p>
    <w:p w:rsidR="003645FF" w:rsidRPr="007E7EEE" w:rsidRDefault="0047465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Φ. 758/</w:t>
      </w:r>
      <w:r w:rsidR="00340045" w:rsidRPr="00B610D3">
        <w:rPr>
          <w:rFonts w:ascii="Arial" w:hAnsi="Arial" w:cs="Arial"/>
        </w:rPr>
        <w:t xml:space="preserve"> </w:t>
      </w:r>
      <w:r w:rsidR="007E7EEE">
        <w:rPr>
          <w:rFonts w:ascii="Arial" w:hAnsi="Arial" w:cs="Arial"/>
        </w:rPr>
        <w:t>70/</w:t>
      </w:r>
      <w:r w:rsidR="00883C16">
        <w:rPr>
          <w:rFonts w:ascii="Arial" w:hAnsi="Arial" w:cs="Arial"/>
        </w:rPr>
        <w:t>180610</w:t>
      </w:r>
    </w:p>
    <w:p w:rsidR="003645FF" w:rsidRPr="007E7EEE" w:rsidRDefault="00AE5A6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Σ.</w:t>
      </w:r>
      <w:r w:rsidR="00883C16">
        <w:rPr>
          <w:rFonts w:ascii="Arial" w:hAnsi="Arial" w:cs="Arial"/>
        </w:rPr>
        <w:t>3758</w:t>
      </w:r>
    </w:p>
    <w:p w:rsidR="003645FF" w:rsidRDefault="007542EA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Χολαργός</w:t>
      </w:r>
      <w:r w:rsidR="00AE5A65">
        <w:rPr>
          <w:rFonts w:ascii="Arial" w:hAnsi="Arial" w:cs="Arial"/>
        </w:rPr>
        <w:t xml:space="preserve"> </w:t>
      </w:r>
      <w:r w:rsidR="00BF2D2C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</w:t>
      </w:r>
      <w:r w:rsidR="007E7EEE">
        <w:rPr>
          <w:rFonts w:ascii="Arial" w:hAnsi="Arial" w:cs="Arial"/>
        </w:rPr>
        <w:t>Νοε</w:t>
      </w:r>
      <w:r w:rsidR="003320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</w:t>
      </w:r>
    </w:p>
    <w:p w:rsidR="003645FF" w:rsidRDefault="007542E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Συνημμένα: Όπως στο κείμενο</w:t>
      </w:r>
    </w:p>
    <w:p w:rsidR="003645FF" w:rsidRDefault="003645FF">
      <w:pPr>
        <w:jc w:val="both"/>
        <w:rPr>
          <w:rFonts w:ascii="Arial" w:hAnsi="Arial" w:cs="Arial"/>
          <w:b/>
          <w:bCs/>
        </w:rPr>
      </w:pPr>
    </w:p>
    <w:p w:rsidR="003645FF" w:rsidRDefault="003645FF">
      <w:pPr>
        <w:jc w:val="both"/>
        <w:rPr>
          <w:rFonts w:ascii="Arial" w:hAnsi="Arial" w:cs="Arial"/>
          <w:b/>
          <w:bCs/>
        </w:rPr>
      </w:pPr>
    </w:p>
    <w:p w:rsidR="00112165" w:rsidRDefault="007542EA" w:rsidP="003B4788">
      <w:pPr>
        <w:ind w:left="908" w:hanging="908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ΘΕΜΑ:</w:t>
      </w:r>
      <w:r>
        <w:rPr>
          <w:rFonts w:ascii="Arial" w:hAnsi="Arial" w:cs="Arial"/>
          <w:b/>
          <w:bCs/>
        </w:rPr>
        <w:tab/>
      </w:r>
      <w:r w:rsidR="003B7594">
        <w:rPr>
          <w:rFonts w:ascii="Arial" w:hAnsi="Arial" w:cs="Arial"/>
          <w:u w:val="single"/>
        </w:rPr>
        <w:t xml:space="preserve">Νομοθεσία [Περί </w:t>
      </w:r>
      <w:r w:rsidR="00CA06A9">
        <w:rPr>
          <w:rFonts w:ascii="Arial" w:hAnsi="Arial" w:cs="Arial"/>
          <w:u w:val="single"/>
        </w:rPr>
        <w:t>Διοικητικών</w:t>
      </w:r>
      <w:r w:rsidR="003B7594">
        <w:rPr>
          <w:rFonts w:ascii="Arial" w:hAnsi="Arial" w:cs="Arial"/>
          <w:u w:val="single"/>
        </w:rPr>
        <w:t xml:space="preserve"> Οδηγιών Εφαρμογής του Π.Δ. 62/2023 (Α΄114) Μετά Τροποποιήσεων από τον Ν.5195/2025</w:t>
      </w:r>
      <w:r w:rsidR="00102FA2">
        <w:rPr>
          <w:rFonts w:ascii="Arial" w:hAnsi="Arial" w:cs="Arial"/>
          <w:u w:val="single"/>
        </w:rPr>
        <w:t xml:space="preserve"> </w:t>
      </w:r>
    </w:p>
    <w:p w:rsidR="003645FF" w:rsidRDefault="003645FF">
      <w:pPr>
        <w:ind w:left="454" w:firstLine="454"/>
        <w:rPr>
          <w:rFonts w:ascii="Arial" w:hAnsi="Arial" w:cs="Arial"/>
          <w:smallCaps/>
        </w:rPr>
      </w:pPr>
    </w:p>
    <w:p w:rsidR="008775D2" w:rsidRPr="008775D2" w:rsidRDefault="007542EA" w:rsidP="00346391">
      <w:pPr>
        <w:tabs>
          <w:tab w:val="left" w:pos="1134"/>
        </w:tabs>
        <w:ind w:left="993" w:hanging="99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ΣΧΕΤ:</w:t>
      </w:r>
      <w:r w:rsidR="00112165">
        <w:rPr>
          <w:rFonts w:ascii="Arial" w:hAnsi="Arial" w:cs="Arial"/>
          <w:b/>
          <w:bCs/>
        </w:rPr>
        <w:tab/>
      </w:r>
      <w:r w:rsidR="00346391" w:rsidRPr="00346391">
        <w:rPr>
          <w:rFonts w:ascii="Arial" w:hAnsi="Arial" w:cs="Arial"/>
          <w:bCs/>
        </w:rPr>
        <w:t>α.</w:t>
      </w:r>
      <w:r w:rsidR="00346391">
        <w:rPr>
          <w:rFonts w:ascii="Arial" w:hAnsi="Arial" w:cs="Arial"/>
          <w:b/>
          <w:bCs/>
        </w:rPr>
        <w:tab/>
      </w:r>
      <w:r w:rsidR="00CA06A9">
        <w:rPr>
          <w:rFonts w:ascii="Arial" w:hAnsi="Arial" w:cs="Arial"/>
        </w:rPr>
        <w:t>ΠΔ 62/2023 «Υγειονομική Περίθαλψη του στρατιωτικού προσωπικού των Ενόπλων Δυνάμεων και του Λιμενικού Σώματος-</w:t>
      </w:r>
      <w:r w:rsidR="00CA06A9" w:rsidRPr="00CA06A9">
        <w:rPr>
          <w:rFonts w:ascii="Arial" w:hAnsi="Arial" w:cs="Arial"/>
        </w:rPr>
        <w:t xml:space="preserve"> </w:t>
      </w:r>
      <w:r w:rsidR="00CA06A9">
        <w:rPr>
          <w:rFonts w:ascii="Arial" w:hAnsi="Arial" w:cs="Arial"/>
        </w:rPr>
        <w:t>Ελληνικής Ακτοφυλακής, καθώς και των μελών των οικογενειών</w:t>
      </w:r>
      <w:r w:rsidR="00CA06A9" w:rsidRPr="00CA06A9">
        <w:rPr>
          <w:rFonts w:ascii="Arial" w:hAnsi="Arial" w:cs="Arial"/>
        </w:rPr>
        <w:t xml:space="preserve"> </w:t>
      </w:r>
      <w:r w:rsidR="00CA06A9">
        <w:rPr>
          <w:rFonts w:ascii="Arial" w:hAnsi="Arial" w:cs="Arial"/>
        </w:rPr>
        <w:t>τους» (Α΄114).</w:t>
      </w:r>
      <w:r w:rsidR="003B4788">
        <w:rPr>
          <w:rFonts w:ascii="Arial" w:hAnsi="Arial" w:cs="Arial"/>
          <w:b/>
          <w:bCs/>
        </w:rPr>
        <w:t xml:space="preserve"> </w:t>
      </w:r>
      <w:r w:rsidR="008775D2">
        <w:rPr>
          <w:rFonts w:ascii="Arial" w:hAnsi="Arial" w:cs="Arial"/>
          <w:b/>
          <w:bCs/>
        </w:rPr>
        <w:t xml:space="preserve">         </w:t>
      </w:r>
    </w:p>
    <w:p w:rsidR="00F31CA6" w:rsidRPr="00346391" w:rsidRDefault="00346391" w:rsidP="00346391">
      <w:pPr>
        <w:tabs>
          <w:tab w:val="left" w:pos="1134"/>
        </w:tabs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  <w:t>β</w:t>
      </w:r>
      <w:r w:rsidR="0030182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301824">
        <w:rPr>
          <w:rFonts w:ascii="Arial" w:hAnsi="Arial" w:cs="Arial"/>
        </w:rPr>
        <w:t xml:space="preserve"> </w:t>
      </w:r>
      <w:r w:rsidR="00CA06A9">
        <w:rPr>
          <w:rFonts w:ascii="Arial" w:hAnsi="Arial" w:cs="Arial"/>
        </w:rPr>
        <w:t>ΠαΔ 7-8/2024/ΓΕΕΘΑ/ΔΥΓ</w:t>
      </w:r>
    </w:p>
    <w:p w:rsidR="00523A7A" w:rsidRPr="00D76121" w:rsidRDefault="00377588" w:rsidP="00346391">
      <w:pPr>
        <w:tabs>
          <w:tab w:val="left" w:pos="1134"/>
        </w:tabs>
        <w:ind w:left="993" w:hanging="993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γ</w:t>
      </w:r>
      <w:r w:rsidR="0003011F">
        <w:rPr>
          <w:rFonts w:ascii="Arial" w:hAnsi="Arial" w:cs="Arial"/>
        </w:rPr>
        <w:t>.</w:t>
      </w:r>
      <w:r w:rsidR="00346391">
        <w:rPr>
          <w:rFonts w:ascii="Arial" w:hAnsi="Arial" w:cs="Arial"/>
        </w:rPr>
        <w:tab/>
      </w:r>
      <w:r w:rsidR="0003011F">
        <w:rPr>
          <w:rFonts w:ascii="Arial" w:hAnsi="Arial" w:cs="Arial"/>
        </w:rPr>
        <w:t xml:space="preserve"> </w:t>
      </w:r>
      <w:r w:rsidR="00F31CA6">
        <w:rPr>
          <w:rFonts w:ascii="Arial" w:hAnsi="Arial" w:cs="Arial"/>
        </w:rPr>
        <w:t>Αριθμ. ΕΑΛΕ/Γ.Π.4091/02.05.2025 (Β΄2106)</w:t>
      </w:r>
    </w:p>
    <w:p w:rsidR="00346391" w:rsidRDefault="00346391" w:rsidP="00346391">
      <w:pPr>
        <w:tabs>
          <w:tab w:val="left" w:pos="1134"/>
        </w:tabs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75D2">
        <w:rPr>
          <w:rFonts w:ascii="Arial" w:hAnsi="Arial" w:cs="Arial"/>
        </w:rPr>
        <w:t>δ.</w:t>
      </w:r>
      <w:r>
        <w:rPr>
          <w:rFonts w:ascii="Arial" w:hAnsi="Arial" w:cs="Arial"/>
        </w:rPr>
        <w:tab/>
      </w:r>
      <w:r w:rsidR="00FB5728">
        <w:rPr>
          <w:rFonts w:ascii="Arial" w:hAnsi="Arial" w:cs="Arial"/>
        </w:rPr>
        <w:t xml:space="preserve"> ν.5195 (Α΄73) 09.05.2025</w:t>
      </w:r>
    </w:p>
    <w:p w:rsidR="008775D2" w:rsidRPr="00346391" w:rsidRDefault="00346391" w:rsidP="00346391">
      <w:pPr>
        <w:tabs>
          <w:tab w:val="left" w:pos="1134"/>
        </w:tabs>
        <w:ind w:left="993" w:hanging="993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FB5728">
        <w:rPr>
          <w:rFonts w:ascii="Arial" w:hAnsi="Arial" w:cs="Arial"/>
        </w:rPr>
        <w:t>ε.</w:t>
      </w:r>
      <w:r>
        <w:rPr>
          <w:rFonts w:ascii="Arial" w:hAnsi="Arial" w:cs="Arial"/>
        </w:rPr>
        <w:tab/>
      </w:r>
      <w:r w:rsidR="00FB5728">
        <w:rPr>
          <w:rFonts w:ascii="Arial" w:hAnsi="Arial" w:cs="Arial"/>
        </w:rPr>
        <w:t xml:space="preserve"> </w:t>
      </w:r>
      <w:r w:rsidR="00FB5728" w:rsidRPr="00346391">
        <w:rPr>
          <w:rFonts w:ascii="Arial" w:hAnsi="Arial" w:cs="Arial"/>
          <w:u w:val="single"/>
        </w:rPr>
        <w:t>Φ.</w:t>
      </w:r>
      <w:r w:rsidR="00FB5728" w:rsidRPr="00BF2D2C">
        <w:rPr>
          <w:rFonts w:ascii="Arial" w:hAnsi="Arial" w:cs="Arial"/>
          <w:u w:val="single"/>
        </w:rPr>
        <w:t>400</w:t>
      </w:r>
      <w:r w:rsidR="00FB5728">
        <w:rPr>
          <w:rFonts w:ascii="Arial" w:hAnsi="Arial" w:cs="Arial"/>
          <w:u w:val="single"/>
        </w:rPr>
        <w:t>/13/856</w:t>
      </w:r>
      <w:r w:rsidR="00FB5728" w:rsidRPr="00BF2D2C">
        <w:rPr>
          <w:rFonts w:ascii="Arial" w:hAnsi="Arial" w:cs="Arial"/>
          <w:u w:val="single"/>
        </w:rPr>
        <w:t>314</w:t>
      </w:r>
      <w:r w:rsidR="00FB5728">
        <w:rPr>
          <w:rFonts w:ascii="Arial" w:hAnsi="Arial" w:cs="Arial"/>
          <w:u w:val="single"/>
        </w:rPr>
        <w:t>/Σ.9</w:t>
      </w:r>
      <w:r w:rsidR="00FB5728" w:rsidRPr="00BF2D2C">
        <w:rPr>
          <w:rFonts w:ascii="Arial" w:hAnsi="Arial" w:cs="Arial"/>
          <w:u w:val="single"/>
        </w:rPr>
        <w:t>93</w:t>
      </w:r>
      <w:r w:rsidR="00FB5728">
        <w:rPr>
          <w:rFonts w:ascii="Arial" w:hAnsi="Arial" w:cs="Arial"/>
          <w:u w:val="single"/>
        </w:rPr>
        <w:t xml:space="preserve">/06 </w:t>
      </w:r>
      <w:r w:rsidR="00FB5728" w:rsidRPr="00301824">
        <w:rPr>
          <w:rFonts w:ascii="Arial" w:hAnsi="Arial" w:cs="Arial"/>
          <w:u w:val="single"/>
        </w:rPr>
        <w:t>Νοε 25/ΓΕΕΘΑ/ΔΥΓ2</w:t>
      </w:r>
    </w:p>
    <w:p w:rsidR="003645FF" w:rsidRPr="00112165" w:rsidRDefault="003645FF">
      <w:pPr>
        <w:rPr>
          <w:rFonts w:ascii="Arial" w:hAnsi="Arial" w:cs="Arial"/>
          <w:u w:val="single"/>
        </w:rPr>
      </w:pPr>
    </w:p>
    <w:p w:rsidR="009F20AA" w:rsidRDefault="007542EA" w:rsidP="0034639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346391">
        <w:rPr>
          <w:rFonts w:ascii="Arial" w:hAnsi="Arial" w:cs="Arial"/>
        </w:rPr>
        <w:tab/>
      </w:r>
      <w:r w:rsidR="002111FC">
        <w:rPr>
          <w:rFonts w:ascii="Arial" w:hAnsi="Arial" w:cs="Arial"/>
        </w:rPr>
        <w:t>Σας γνωρίζουμε ότι, σε εφαρμογή του (δ) σχετικού νόμου, με τον οποίο</w:t>
      </w:r>
      <w:r w:rsidR="00346391">
        <w:rPr>
          <w:rFonts w:ascii="Arial" w:hAnsi="Arial" w:cs="Arial"/>
        </w:rPr>
        <w:t xml:space="preserve"> </w:t>
      </w:r>
      <w:r w:rsidR="002111FC">
        <w:rPr>
          <w:rFonts w:ascii="Arial" w:hAnsi="Arial" w:cs="Arial"/>
        </w:rPr>
        <w:t>τροποποιούνται άρθρα του (α) ομοίου και συνεπώς το πλαίσιο και οι παροχές</w:t>
      </w:r>
      <w:r w:rsidR="00346391">
        <w:rPr>
          <w:rFonts w:ascii="Arial" w:hAnsi="Arial" w:cs="Arial"/>
        </w:rPr>
        <w:t xml:space="preserve"> </w:t>
      </w:r>
      <w:r w:rsidR="002111FC">
        <w:rPr>
          <w:rFonts w:ascii="Arial" w:hAnsi="Arial" w:cs="Arial"/>
        </w:rPr>
        <w:t>υγειονομικής περίθαλψης για το στρατιωτικό προσωπικό των Ενόπλων Δυνάμεων</w:t>
      </w:r>
      <w:r w:rsidR="00346391">
        <w:rPr>
          <w:rFonts w:ascii="Arial" w:hAnsi="Arial" w:cs="Arial"/>
        </w:rPr>
        <w:t xml:space="preserve"> </w:t>
      </w:r>
      <w:r w:rsidR="002111FC">
        <w:rPr>
          <w:rFonts w:ascii="Arial" w:hAnsi="Arial" w:cs="Arial"/>
        </w:rPr>
        <w:t>και το Λιμενικό Σώμα - Ελληνική Ακτοφυλακή, καθώς και τα μέλη των οικογενειών</w:t>
      </w:r>
      <w:r w:rsidR="00346391">
        <w:rPr>
          <w:rFonts w:ascii="Arial" w:hAnsi="Arial" w:cs="Arial"/>
        </w:rPr>
        <w:t xml:space="preserve"> </w:t>
      </w:r>
      <w:r w:rsidR="002111FC">
        <w:rPr>
          <w:rFonts w:ascii="Arial" w:hAnsi="Arial" w:cs="Arial"/>
        </w:rPr>
        <w:t>τους, είναι σε εξέλιξη η εκπόνηση αναθεώρησης του (β) ομοίου.</w:t>
      </w:r>
    </w:p>
    <w:p w:rsidR="009F20AA" w:rsidRDefault="009F20AA" w:rsidP="00346391">
      <w:pPr>
        <w:tabs>
          <w:tab w:val="left" w:pos="993"/>
        </w:tabs>
        <w:ind w:firstLine="567"/>
        <w:jc w:val="both"/>
        <w:rPr>
          <w:rFonts w:ascii="Arial" w:hAnsi="Arial" w:cs="Arial"/>
        </w:rPr>
      </w:pPr>
    </w:p>
    <w:p w:rsidR="000663C7" w:rsidRDefault="00044CCD" w:rsidP="0034639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AA2FD1">
        <w:rPr>
          <w:rFonts w:ascii="Arial" w:hAnsi="Arial" w:cs="Arial"/>
        </w:rPr>
        <w:t xml:space="preserve"> </w:t>
      </w:r>
      <w:r w:rsidR="00346391">
        <w:rPr>
          <w:rFonts w:ascii="Arial" w:hAnsi="Arial" w:cs="Arial"/>
        </w:rPr>
        <w:tab/>
      </w:r>
      <w:r w:rsidR="002C0524">
        <w:rPr>
          <w:rFonts w:ascii="Arial" w:hAnsi="Arial" w:cs="Arial"/>
        </w:rPr>
        <w:t xml:space="preserve">Μέχρι την αναθεώρηση του (β) σχετικού και προκειμένου να </w:t>
      </w:r>
      <w:r w:rsidR="00690A83">
        <w:rPr>
          <w:rFonts w:ascii="Arial" w:hAnsi="Arial" w:cs="Arial"/>
        </w:rPr>
        <w:t>εφαρμοστεί</w:t>
      </w:r>
      <w:r w:rsidR="002C0524">
        <w:rPr>
          <w:rFonts w:ascii="Arial" w:hAnsi="Arial" w:cs="Arial"/>
        </w:rPr>
        <w:t xml:space="preserve"> </w:t>
      </w:r>
      <w:r w:rsidR="00690A83">
        <w:rPr>
          <w:rFonts w:ascii="Arial" w:hAnsi="Arial" w:cs="Arial"/>
        </w:rPr>
        <w:t>άμεσα</w:t>
      </w:r>
      <w:r w:rsidR="002C0524">
        <w:rPr>
          <w:rFonts w:ascii="Arial" w:hAnsi="Arial" w:cs="Arial"/>
        </w:rPr>
        <w:t xml:space="preserve"> η </w:t>
      </w:r>
      <w:r w:rsidR="00690A83">
        <w:rPr>
          <w:rFonts w:ascii="Arial" w:hAnsi="Arial" w:cs="Arial"/>
        </w:rPr>
        <w:t>παρ. 3. Του Ά</w:t>
      </w:r>
      <w:r w:rsidR="002C0524">
        <w:rPr>
          <w:rFonts w:ascii="Arial" w:hAnsi="Arial" w:cs="Arial"/>
        </w:rPr>
        <w:t xml:space="preserve">ρθρου 40 του </w:t>
      </w:r>
      <w:r w:rsidR="0027213E">
        <w:rPr>
          <w:rFonts w:ascii="Arial" w:hAnsi="Arial" w:cs="Arial"/>
        </w:rPr>
        <w:t xml:space="preserve">(δ) </w:t>
      </w:r>
      <w:r w:rsidR="00690A83">
        <w:rPr>
          <w:rFonts w:ascii="Arial" w:hAnsi="Arial" w:cs="Arial"/>
        </w:rPr>
        <w:t>όμοιου</w:t>
      </w:r>
      <w:r w:rsidR="0027213E">
        <w:rPr>
          <w:rFonts w:ascii="Arial" w:hAnsi="Arial" w:cs="Arial"/>
        </w:rPr>
        <w:t xml:space="preserve"> νόμου «Μέριμνα για ειδικές</w:t>
      </w:r>
      <w:r w:rsidR="00346391">
        <w:rPr>
          <w:rFonts w:ascii="Arial" w:hAnsi="Arial" w:cs="Arial"/>
        </w:rPr>
        <w:t xml:space="preserve"> </w:t>
      </w:r>
      <w:r w:rsidR="0027213E">
        <w:rPr>
          <w:rFonts w:ascii="Arial" w:hAnsi="Arial" w:cs="Arial"/>
        </w:rPr>
        <w:t>περιπτώσεις περίθαλψης στρατιωτικών και των μελών των οικογενειών τους-</w:t>
      </w:r>
      <w:r w:rsidR="00346391">
        <w:rPr>
          <w:rFonts w:ascii="Arial" w:hAnsi="Arial" w:cs="Arial"/>
        </w:rPr>
        <w:t xml:space="preserve"> </w:t>
      </w:r>
      <w:r w:rsidR="0027213E">
        <w:rPr>
          <w:rFonts w:ascii="Arial" w:hAnsi="Arial" w:cs="Arial"/>
        </w:rPr>
        <w:t>τροποποίηση του παρ. 1, 2 και 4, αντικατάσταση παρ.3 και 8 του άρθρου 9 του ΠΔ</w:t>
      </w:r>
      <w:r w:rsidR="00346391">
        <w:rPr>
          <w:rFonts w:ascii="Arial" w:hAnsi="Arial" w:cs="Arial"/>
        </w:rPr>
        <w:t xml:space="preserve"> </w:t>
      </w:r>
      <w:r w:rsidR="0027213E">
        <w:rPr>
          <w:rFonts w:ascii="Arial" w:hAnsi="Arial" w:cs="Arial"/>
        </w:rPr>
        <w:t>62/2023», η παρ. 24 του άρθρου 9 του (β) σχετικού τροποποιήθηκε συμφώνως παρ.2 του σχετικού (ε).</w:t>
      </w:r>
    </w:p>
    <w:p w:rsidR="009F20AA" w:rsidRDefault="009F20AA" w:rsidP="00346391">
      <w:pPr>
        <w:tabs>
          <w:tab w:val="left" w:pos="993"/>
        </w:tabs>
        <w:ind w:firstLine="567"/>
        <w:jc w:val="both"/>
        <w:rPr>
          <w:rFonts w:ascii="Arial" w:hAnsi="Arial" w:cs="Arial"/>
        </w:rPr>
      </w:pPr>
    </w:p>
    <w:p w:rsidR="009F20AA" w:rsidRDefault="0027213E" w:rsidP="0034639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CE4BEF" w:rsidRPr="00CE4BEF">
        <w:rPr>
          <w:rFonts w:ascii="Arial" w:hAnsi="Arial" w:cs="Arial"/>
        </w:rPr>
        <w:t xml:space="preserve"> </w:t>
      </w:r>
      <w:r w:rsidR="00346391">
        <w:rPr>
          <w:rFonts w:ascii="Arial" w:hAnsi="Arial" w:cs="Arial"/>
        </w:rPr>
        <w:tab/>
      </w:r>
      <w:r w:rsidR="00CE4BEF">
        <w:rPr>
          <w:rFonts w:ascii="Arial" w:hAnsi="Arial" w:cs="Arial"/>
        </w:rPr>
        <w:t>Το Πρότυπο Έντυπο Γνωμάτευσης της αρμόδιας Στρατιωτικής</w:t>
      </w:r>
      <w:r w:rsidR="00346391">
        <w:rPr>
          <w:rFonts w:ascii="Arial" w:hAnsi="Arial" w:cs="Arial"/>
        </w:rPr>
        <w:t xml:space="preserve"> </w:t>
      </w:r>
      <w:r w:rsidR="00CE4BEF">
        <w:rPr>
          <w:rFonts w:ascii="Arial" w:hAnsi="Arial" w:cs="Arial"/>
        </w:rPr>
        <w:t xml:space="preserve">Υγειονομικής Επιτροπής, έχει όπως το Παράρτημα «Α», του </w:t>
      </w:r>
      <w:r w:rsidR="00F516E7">
        <w:rPr>
          <w:rFonts w:ascii="Arial" w:hAnsi="Arial" w:cs="Arial"/>
        </w:rPr>
        <w:t>σχετικού (ε).</w:t>
      </w:r>
    </w:p>
    <w:p w:rsidR="00CE4BEF" w:rsidRDefault="00CE4BEF" w:rsidP="00346391">
      <w:pPr>
        <w:tabs>
          <w:tab w:val="left" w:pos="993"/>
        </w:tabs>
        <w:ind w:firstLine="567"/>
        <w:jc w:val="both"/>
        <w:rPr>
          <w:rFonts w:ascii="Arial" w:hAnsi="Arial" w:cs="Arial"/>
        </w:rPr>
      </w:pPr>
    </w:p>
    <w:p w:rsidR="00CE4BEF" w:rsidRDefault="00CE4BEF" w:rsidP="0034639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CE4BEF">
        <w:rPr>
          <w:rFonts w:ascii="Arial" w:hAnsi="Arial" w:cs="Arial"/>
        </w:rPr>
        <w:t xml:space="preserve"> </w:t>
      </w:r>
      <w:r w:rsidR="0034639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Το </w:t>
      </w:r>
      <w:r w:rsidR="00F516E7">
        <w:rPr>
          <w:rFonts w:ascii="Arial" w:hAnsi="Arial" w:cs="Arial"/>
        </w:rPr>
        <w:t xml:space="preserve">σχετικό (ε) </w:t>
      </w:r>
      <w:r>
        <w:rPr>
          <w:rFonts w:ascii="Arial" w:hAnsi="Arial" w:cs="Arial"/>
        </w:rPr>
        <w:t xml:space="preserve"> αποτελεί αναπόσπαστο μέρος του (β) σχετικού και να τηρείται</w:t>
      </w:r>
    </w:p>
    <w:p w:rsidR="00261392" w:rsidRDefault="00261392" w:rsidP="00D7704B">
      <w:pPr>
        <w:tabs>
          <w:tab w:val="left" w:pos="993"/>
        </w:tabs>
        <w:jc w:val="both"/>
        <w:rPr>
          <w:rFonts w:ascii="Arial" w:hAnsi="Arial" w:cs="Arial"/>
        </w:rPr>
      </w:pPr>
    </w:p>
    <w:p w:rsidR="00CE4BEF" w:rsidRDefault="00CE4BEF" w:rsidP="00D7704B">
      <w:pPr>
        <w:tabs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με αυτό μέχρι την αναθεώρησή του.</w:t>
      </w:r>
    </w:p>
    <w:p w:rsidR="009F20AA" w:rsidRDefault="009F20AA" w:rsidP="00346391">
      <w:pPr>
        <w:tabs>
          <w:tab w:val="left" w:pos="993"/>
        </w:tabs>
        <w:ind w:firstLine="567"/>
        <w:jc w:val="both"/>
        <w:rPr>
          <w:rFonts w:ascii="Arial" w:hAnsi="Arial" w:cs="Arial"/>
        </w:rPr>
      </w:pPr>
    </w:p>
    <w:p w:rsidR="003645FF" w:rsidRDefault="00F516E7" w:rsidP="00346391">
      <w:pPr>
        <w:tabs>
          <w:tab w:val="left" w:pos="993"/>
        </w:tabs>
        <w:ind w:firstLine="567"/>
        <w:jc w:val="both"/>
      </w:pPr>
      <w:r>
        <w:rPr>
          <w:rFonts w:ascii="Arial" w:hAnsi="Arial" w:cs="Arial"/>
        </w:rPr>
        <w:t>5</w:t>
      </w:r>
      <w:r w:rsidR="007542EA">
        <w:rPr>
          <w:rFonts w:ascii="Arial" w:hAnsi="Arial" w:cs="Arial"/>
        </w:rPr>
        <w:t>.</w:t>
      </w:r>
      <w:r w:rsidR="00346391">
        <w:tab/>
      </w:r>
      <w:r w:rsidR="007542EA">
        <w:rPr>
          <w:rFonts w:ascii="Arial" w:hAnsi="Arial" w:cs="Arial"/>
        </w:rPr>
        <w:t>ΓΕΝ/ΔΙΣΤΡΕΠ μεριμνήσει για την ανάρτηση του παρόντος εγγράφου με συνημμένο σχετικό στη</w:t>
      </w:r>
      <w:r w:rsidR="00346391">
        <w:rPr>
          <w:rFonts w:ascii="Arial" w:hAnsi="Arial" w:cs="Arial"/>
        </w:rPr>
        <w:t xml:space="preserve">ν ιστοσελίδα Πολεμικού Ναυτικού </w:t>
      </w:r>
      <w:r w:rsidR="007542EA">
        <w:rPr>
          <w:rFonts w:ascii="Arial" w:hAnsi="Arial" w:cs="Arial"/>
        </w:rPr>
        <w:t>(</w:t>
      </w:r>
      <w:hyperlink r:id="rId7">
        <w:r w:rsidR="007542EA">
          <w:rPr>
            <w:rStyle w:val="-"/>
            <w:rFonts w:ascii="Arial" w:hAnsi="Arial" w:cs="Arial"/>
          </w:rPr>
          <w:t>https://documents.hellenicnavy.gr</w:t>
        </w:r>
      </w:hyperlink>
      <w:r w:rsidR="007542EA">
        <w:rPr>
          <w:rFonts w:ascii="Arial" w:hAnsi="Arial" w:cs="Arial"/>
        </w:rPr>
        <w:t>). (ΘΕΜΑΤΑ ΠΡΟΣΩΠΙΚΟΥ _ ΥΓΕΙΟΝΟΜΙΚΑ ΘΕΜΑΤΑ _ ΥΓΕΙΟΝΟΜΙΚΗ ΠΕΡΙΘΑΛΨΗ)</w:t>
      </w:r>
    </w:p>
    <w:p w:rsidR="003645FF" w:rsidRDefault="007542EA" w:rsidP="00346391">
      <w:pPr>
        <w:tabs>
          <w:tab w:val="left" w:pos="993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61392" w:rsidRDefault="00261392" w:rsidP="00346391">
      <w:pPr>
        <w:tabs>
          <w:tab w:val="left" w:pos="993"/>
        </w:tabs>
        <w:ind w:right="-1" w:firstLine="567"/>
        <w:jc w:val="both"/>
        <w:rPr>
          <w:rFonts w:ascii="Arial" w:hAnsi="Arial" w:cs="Arial"/>
        </w:rPr>
      </w:pPr>
    </w:p>
    <w:p w:rsidR="00261392" w:rsidRDefault="00261392" w:rsidP="00346391">
      <w:pPr>
        <w:tabs>
          <w:tab w:val="left" w:pos="993"/>
        </w:tabs>
        <w:ind w:right="-1" w:firstLine="567"/>
        <w:jc w:val="both"/>
        <w:rPr>
          <w:rFonts w:ascii="Arial" w:hAnsi="Arial" w:cs="Arial"/>
        </w:rPr>
      </w:pPr>
    </w:p>
    <w:p w:rsidR="00261392" w:rsidRDefault="00261392" w:rsidP="00346391">
      <w:pPr>
        <w:tabs>
          <w:tab w:val="left" w:pos="993"/>
        </w:tabs>
        <w:ind w:right="-1" w:firstLine="567"/>
        <w:jc w:val="both"/>
        <w:rPr>
          <w:rFonts w:ascii="Arial" w:hAnsi="Arial" w:cs="Arial"/>
        </w:rPr>
      </w:pPr>
    </w:p>
    <w:p w:rsidR="00261392" w:rsidRDefault="00261392" w:rsidP="00346391">
      <w:pPr>
        <w:tabs>
          <w:tab w:val="left" w:pos="993"/>
        </w:tabs>
        <w:ind w:right="-1" w:firstLine="567"/>
        <w:jc w:val="both"/>
        <w:rPr>
          <w:rFonts w:ascii="Arial" w:hAnsi="Arial" w:cs="Arial"/>
        </w:rPr>
      </w:pPr>
    </w:p>
    <w:p w:rsidR="003645FF" w:rsidRDefault="00E8671A" w:rsidP="00346391">
      <w:pPr>
        <w:tabs>
          <w:tab w:val="left" w:pos="993"/>
        </w:tabs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7542EA">
        <w:rPr>
          <w:rFonts w:ascii="Arial" w:hAnsi="Arial" w:cs="Arial"/>
        </w:rPr>
        <w:t>.</w:t>
      </w:r>
      <w:r w:rsidR="007542EA">
        <w:rPr>
          <w:rFonts w:ascii="Arial" w:hAnsi="Arial" w:cs="Arial"/>
        </w:rPr>
        <w:tab/>
        <w:t>Χειριστής θέματος, Αντιπλοίαρχος (ΥΟ) Αικατερίνη Φίλη ΠΝ,</w:t>
      </w:r>
      <w:r w:rsidR="00475947">
        <w:rPr>
          <w:rFonts w:ascii="Arial" w:hAnsi="Arial" w:cs="Arial"/>
        </w:rPr>
        <w:t xml:space="preserve"> </w:t>
      </w:r>
      <w:r w:rsidR="007542EA">
        <w:rPr>
          <w:rFonts w:ascii="Arial" w:hAnsi="Arial" w:cs="Arial"/>
        </w:rPr>
        <w:t>Τμηματάρχης ΔΥΓ 2-Ι, Τηλ: 210 6551672.</w:t>
      </w:r>
    </w:p>
    <w:p w:rsidR="003645FF" w:rsidRDefault="003645FF">
      <w:pPr>
        <w:tabs>
          <w:tab w:val="num" w:pos="0"/>
        </w:tabs>
        <w:jc w:val="both"/>
        <w:rPr>
          <w:rFonts w:ascii="Arial" w:hAnsi="Arial" w:cs="Arial"/>
        </w:rPr>
      </w:pPr>
    </w:p>
    <w:p w:rsidR="003645FF" w:rsidRDefault="003645FF">
      <w:pPr>
        <w:tabs>
          <w:tab w:val="num" w:pos="0"/>
        </w:tabs>
        <w:jc w:val="both"/>
        <w:rPr>
          <w:rFonts w:ascii="Arial" w:hAnsi="Arial" w:cs="Arial"/>
        </w:rPr>
      </w:pPr>
    </w:p>
    <w:p w:rsidR="003645FF" w:rsidRDefault="007542EA">
      <w:pPr>
        <w:tabs>
          <w:tab w:val="num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7568">
        <w:rPr>
          <w:rFonts w:ascii="Arial" w:hAnsi="Arial" w:cs="Arial"/>
        </w:rPr>
        <w:t xml:space="preserve">     </w:t>
      </w:r>
      <w:r w:rsidR="00475947">
        <w:rPr>
          <w:rFonts w:ascii="Arial" w:hAnsi="Arial" w:cs="Arial"/>
        </w:rPr>
        <w:tab/>
      </w:r>
      <w:r w:rsidR="00475947">
        <w:rPr>
          <w:rFonts w:ascii="Arial" w:hAnsi="Arial" w:cs="Arial"/>
        </w:rPr>
        <w:tab/>
      </w:r>
      <w:r w:rsidR="009B7568">
        <w:rPr>
          <w:rFonts w:ascii="Arial" w:hAnsi="Arial" w:cs="Arial"/>
        </w:rPr>
        <w:t>Πλοίαρχος  (ΥΟ</w:t>
      </w:r>
      <w:r w:rsidR="00D74ACE">
        <w:rPr>
          <w:rFonts w:ascii="Arial" w:hAnsi="Arial" w:cs="Arial"/>
        </w:rPr>
        <w:t>) Χαράλαμπος Φίλιας</w:t>
      </w:r>
      <w:r>
        <w:rPr>
          <w:rFonts w:ascii="Arial" w:hAnsi="Arial" w:cs="Arial"/>
        </w:rPr>
        <w:t xml:space="preserve"> ΠΝ</w:t>
      </w:r>
    </w:p>
    <w:p w:rsidR="003645FF" w:rsidRDefault="007542EA">
      <w:pPr>
        <w:tabs>
          <w:tab w:val="num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5947">
        <w:rPr>
          <w:rFonts w:ascii="Arial" w:hAnsi="Arial" w:cs="Arial"/>
        </w:rPr>
        <w:tab/>
        <w:t xml:space="preserve">   </w:t>
      </w:r>
      <w:bookmarkStart w:id="0" w:name="_GoBack"/>
      <w:bookmarkEnd w:id="0"/>
      <w:r w:rsidR="00D74ACE">
        <w:rPr>
          <w:rFonts w:ascii="Arial" w:hAnsi="Arial" w:cs="Arial"/>
        </w:rPr>
        <w:t>Για τον Απουσιάζοντα Διευθυντή</w:t>
      </w:r>
      <w:r>
        <w:rPr>
          <w:rFonts w:ascii="Arial" w:hAnsi="Arial" w:cs="Arial"/>
        </w:rPr>
        <w:t xml:space="preserve"> Υγειονομικού</w:t>
      </w:r>
    </w:p>
    <w:p w:rsidR="003645FF" w:rsidRDefault="007542EA">
      <w:pPr>
        <w:rPr>
          <w:rFonts w:ascii="Arial" w:hAnsi="Arial" w:cs="Arial"/>
        </w:rPr>
      </w:pPr>
      <w:r>
        <w:rPr>
          <w:rFonts w:ascii="Arial" w:hAnsi="Arial" w:cs="Arial"/>
        </w:rPr>
        <w:t>Ακριβές Αντίγραφο</w:t>
      </w:r>
    </w:p>
    <w:p w:rsidR="003645FF" w:rsidRDefault="003645FF">
      <w:pPr>
        <w:rPr>
          <w:rFonts w:ascii="Arial" w:hAnsi="Arial" w:cs="Arial"/>
        </w:rPr>
      </w:pPr>
    </w:p>
    <w:p w:rsidR="00475947" w:rsidRDefault="00475947">
      <w:pPr>
        <w:rPr>
          <w:rFonts w:ascii="Arial" w:hAnsi="Arial" w:cs="Arial"/>
        </w:rPr>
      </w:pPr>
    </w:p>
    <w:p w:rsidR="003645FF" w:rsidRDefault="008C5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Αντιπλοίαρχος </w:t>
      </w:r>
      <w:r w:rsidR="007542EA">
        <w:rPr>
          <w:rFonts w:ascii="Arial" w:hAnsi="Arial" w:cs="Arial"/>
        </w:rPr>
        <w:t>(</w:t>
      </w:r>
      <w:r>
        <w:rPr>
          <w:rFonts w:ascii="Arial" w:hAnsi="Arial" w:cs="Arial"/>
        </w:rPr>
        <w:t>ΥΟ</w:t>
      </w:r>
      <w:r w:rsidR="007542E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Φίλη</w:t>
      </w:r>
      <w:r w:rsidR="007542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Αικατερίνη</w:t>
      </w:r>
      <w:r w:rsidR="007542EA">
        <w:rPr>
          <w:rFonts w:ascii="Arial" w:hAnsi="Arial" w:cs="Arial"/>
        </w:rPr>
        <w:t xml:space="preserve"> ΠΝ</w:t>
      </w:r>
    </w:p>
    <w:p w:rsidR="003645FF" w:rsidRDefault="007542EA">
      <w:pPr>
        <w:rPr>
          <w:rFonts w:ascii="Arial" w:hAnsi="Arial" w:cs="Arial"/>
        </w:rPr>
      </w:pPr>
      <w:r>
        <w:rPr>
          <w:rFonts w:ascii="Arial" w:hAnsi="Arial" w:cs="Arial"/>
        </w:rPr>
        <w:t>Τμηματάρχης ΔΥΓ 2-Ι</w:t>
      </w:r>
    </w:p>
    <w:sectPr w:rsidR="003645FF" w:rsidSect="00FF29B0">
      <w:pgSz w:w="11906" w:h="16838"/>
      <w:pgMar w:top="1276" w:right="1558" w:bottom="567" w:left="1304" w:header="720" w:footer="1293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28F" w:rsidRDefault="007542EA">
      <w:r>
        <w:separator/>
      </w:r>
    </w:p>
  </w:endnote>
  <w:endnote w:type="continuationSeparator" w:id="0">
    <w:p w:rsidR="00C2628F" w:rsidRDefault="0075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28F" w:rsidRDefault="007542EA">
      <w:r>
        <w:separator/>
      </w:r>
    </w:p>
  </w:footnote>
  <w:footnote w:type="continuationSeparator" w:id="0">
    <w:p w:rsidR="00C2628F" w:rsidRDefault="00754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E9"/>
    <w:rsid w:val="00000747"/>
    <w:rsid w:val="00001DCE"/>
    <w:rsid w:val="000049CB"/>
    <w:rsid w:val="00005760"/>
    <w:rsid w:val="00023AF8"/>
    <w:rsid w:val="00024D68"/>
    <w:rsid w:val="0003011F"/>
    <w:rsid w:val="0003247F"/>
    <w:rsid w:val="00033FDF"/>
    <w:rsid w:val="00037CF6"/>
    <w:rsid w:val="00044CCD"/>
    <w:rsid w:val="00053D20"/>
    <w:rsid w:val="000663C7"/>
    <w:rsid w:val="00071A91"/>
    <w:rsid w:val="000734E5"/>
    <w:rsid w:val="000762D3"/>
    <w:rsid w:val="000849FA"/>
    <w:rsid w:val="0009363B"/>
    <w:rsid w:val="000955D0"/>
    <w:rsid w:val="000961B7"/>
    <w:rsid w:val="000A44BA"/>
    <w:rsid w:val="000B4FAF"/>
    <w:rsid w:val="000C2D13"/>
    <w:rsid w:val="000C537E"/>
    <w:rsid w:val="000D5B76"/>
    <w:rsid w:val="000F0189"/>
    <w:rsid w:val="000F07AC"/>
    <w:rsid w:val="000F09AF"/>
    <w:rsid w:val="000F2850"/>
    <w:rsid w:val="000F6F87"/>
    <w:rsid w:val="000F72C6"/>
    <w:rsid w:val="00102FA2"/>
    <w:rsid w:val="00104CCD"/>
    <w:rsid w:val="00106534"/>
    <w:rsid w:val="00106BE7"/>
    <w:rsid w:val="00112165"/>
    <w:rsid w:val="0011700F"/>
    <w:rsid w:val="00127D40"/>
    <w:rsid w:val="00131F7D"/>
    <w:rsid w:val="00136DD6"/>
    <w:rsid w:val="00141A72"/>
    <w:rsid w:val="00146405"/>
    <w:rsid w:val="0015044D"/>
    <w:rsid w:val="0015654C"/>
    <w:rsid w:val="00161DAF"/>
    <w:rsid w:val="00162879"/>
    <w:rsid w:val="00166906"/>
    <w:rsid w:val="00171620"/>
    <w:rsid w:val="00171F2F"/>
    <w:rsid w:val="00177FB4"/>
    <w:rsid w:val="001817F9"/>
    <w:rsid w:val="001872BB"/>
    <w:rsid w:val="00190A8D"/>
    <w:rsid w:val="001A2246"/>
    <w:rsid w:val="001B6BDC"/>
    <w:rsid w:val="001C061F"/>
    <w:rsid w:val="001C2A26"/>
    <w:rsid w:val="001C3CE8"/>
    <w:rsid w:val="001C514B"/>
    <w:rsid w:val="001C720B"/>
    <w:rsid w:val="001D32B7"/>
    <w:rsid w:val="001D7D28"/>
    <w:rsid w:val="001E08C8"/>
    <w:rsid w:val="001E40DB"/>
    <w:rsid w:val="001F7021"/>
    <w:rsid w:val="002111FC"/>
    <w:rsid w:val="0021630E"/>
    <w:rsid w:val="00222748"/>
    <w:rsid w:val="00224422"/>
    <w:rsid w:val="00225BD5"/>
    <w:rsid w:val="00232051"/>
    <w:rsid w:val="00233104"/>
    <w:rsid w:val="00243BB4"/>
    <w:rsid w:val="00244A7A"/>
    <w:rsid w:val="002450B6"/>
    <w:rsid w:val="00245A70"/>
    <w:rsid w:val="00257C4F"/>
    <w:rsid w:val="00261392"/>
    <w:rsid w:val="00264C2B"/>
    <w:rsid w:val="00266F2D"/>
    <w:rsid w:val="0027213E"/>
    <w:rsid w:val="00287FAA"/>
    <w:rsid w:val="00293893"/>
    <w:rsid w:val="00294ED1"/>
    <w:rsid w:val="002961BA"/>
    <w:rsid w:val="002975F1"/>
    <w:rsid w:val="002A16C2"/>
    <w:rsid w:val="002B11D4"/>
    <w:rsid w:val="002B1DDC"/>
    <w:rsid w:val="002B3278"/>
    <w:rsid w:val="002B51B5"/>
    <w:rsid w:val="002C0524"/>
    <w:rsid w:val="002C0B7C"/>
    <w:rsid w:val="002C6BD6"/>
    <w:rsid w:val="002C7063"/>
    <w:rsid w:val="002D040F"/>
    <w:rsid w:val="002D1239"/>
    <w:rsid w:val="002D6634"/>
    <w:rsid w:val="002E13F5"/>
    <w:rsid w:val="002E573C"/>
    <w:rsid w:val="002E718F"/>
    <w:rsid w:val="002F4ED7"/>
    <w:rsid w:val="002F5B7B"/>
    <w:rsid w:val="00300D34"/>
    <w:rsid w:val="00301824"/>
    <w:rsid w:val="00301B5D"/>
    <w:rsid w:val="00307BA6"/>
    <w:rsid w:val="00324BFF"/>
    <w:rsid w:val="0033172C"/>
    <w:rsid w:val="003320A7"/>
    <w:rsid w:val="003321AF"/>
    <w:rsid w:val="003344DD"/>
    <w:rsid w:val="00336DC0"/>
    <w:rsid w:val="00340045"/>
    <w:rsid w:val="003406C3"/>
    <w:rsid w:val="003426FA"/>
    <w:rsid w:val="00342AA5"/>
    <w:rsid w:val="00343120"/>
    <w:rsid w:val="00346391"/>
    <w:rsid w:val="00351167"/>
    <w:rsid w:val="0035167F"/>
    <w:rsid w:val="00352838"/>
    <w:rsid w:val="00352DB6"/>
    <w:rsid w:val="00356FB3"/>
    <w:rsid w:val="0036072D"/>
    <w:rsid w:val="00362B8E"/>
    <w:rsid w:val="00363182"/>
    <w:rsid w:val="003645FF"/>
    <w:rsid w:val="00364B15"/>
    <w:rsid w:val="00365B15"/>
    <w:rsid w:val="00372EF0"/>
    <w:rsid w:val="00377588"/>
    <w:rsid w:val="0038265F"/>
    <w:rsid w:val="003931FE"/>
    <w:rsid w:val="003946CB"/>
    <w:rsid w:val="00397D65"/>
    <w:rsid w:val="003A1F7E"/>
    <w:rsid w:val="003B1325"/>
    <w:rsid w:val="003B3995"/>
    <w:rsid w:val="003B3F68"/>
    <w:rsid w:val="003B4788"/>
    <w:rsid w:val="003B65D9"/>
    <w:rsid w:val="003B7594"/>
    <w:rsid w:val="003B7E1D"/>
    <w:rsid w:val="003E1022"/>
    <w:rsid w:val="003E2BF6"/>
    <w:rsid w:val="003E42A7"/>
    <w:rsid w:val="003F0CD7"/>
    <w:rsid w:val="003F2D9D"/>
    <w:rsid w:val="003F5C37"/>
    <w:rsid w:val="004056D5"/>
    <w:rsid w:val="00413DC0"/>
    <w:rsid w:val="004232CD"/>
    <w:rsid w:val="00423A86"/>
    <w:rsid w:val="00431985"/>
    <w:rsid w:val="00442EAB"/>
    <w:rsid w:val="004500E5"/>
    <w:rsid w:val="00454CB6"/>
    <w:rsid w:val="0045540A"/>
    <w:rsid w:val="00464C2B"/>
    <w:rsid w:val="004651FF"/>
    <w:rsid w:val="00474656"/>
    <w:rsid w:val="00475947"/>
    <w:rsid w:val="00483F6A"/>
    <w:rsid w:val="004850DD"/>
    <w:rsid w:val="0048567F"/>
    <w:rsid w:val="004876D1"/>
    <w:rsid w:val="00493261"/>
    <w:rsid w:val="00497B76"/>
    <w:rsid w:val="004A414F"/>
    <w:rsid w:val="004A6375"/>
    <w:rsid w:val="004B00D7"/>
    <w:rsid w:val="004B0AA7"/>
    <w:rsid w:val="004B462B"/>
    <w:rsid w:val="004B4DBA"/>
    <w:rsid w:val="004C093D"/>
    <w:rsid w:val="004C5125"/>
    <w:rsid w:val="004D5B6B"/>
    <w:rsid w:val="004E2039"/>
    <w:rsid w:val="004E32CA"/>
    <w:rsid w:val="004F185C"/>
    <w:rsid w:val="004F333E"/>
    <w:rsid w:val="004F3B08"/>
    <w:rsid w:val="004F735A"/>
    <w:rsid w:val="005002B1"/>
    <w:rsid w:val="005011B8"/>
    <w:rsid w:val="00501DAF"/>
    <w:rsid w:val="00502C14"/>
    <w:rsid w:val="0052239F"/>
    <w:rsid w:val="00523A7A"/>
    <w:rsid w:val="0052585D"/>
    <w:rsid w:val="00525ED3"/>
    <w:rsid w:val="005275E3"/>
    <w:rsid w:val="00537105"/>
    <w:rsid w:val="00545BFD"/>
    <w:rsid w:val="0056256B"/>
    <w:rsid w:val="00565D57"/>
    <w:rsid w:val="00566282"/>
    <w:rsid w:val="0056693D"/>
    <w:rsid w:val="00571F91"/>
    <w:rsid w:val="0057719F"/>
    <w:rsid w:val="0058080C"/>
    <w:rsid w:val="00580E30"/>
    <w:rsid w:val="00580FD9"/>
    <w:rsid w:val="00586067"/>
    <w:rsid w:val="00586FA1"/>
    <w:rsid w:val="0058761E"/>
    <w:rsid w:val="005967BB"/>
    <w:rsid w:val="005A53CF"/>
    <w:rsid w:val="005B1C7E"/>
    <w:rsid w:val="005C0D0E"/>
    <w:rsid w:val="005D0AAA"/>
    <w:rsid w:val="005D3390"/>
    <w:rsid w:val="005D381C"/>
    <w:rsid w:val="005D4905"/>
    <w:rsid w:val="005D5738"/>
    <w:rsid w:val="005D712A"/>
    <w:rsid w:val="005D7301"/>
    <w:rsid w:val="005E3FBA"/>
    <w:rsid w:val="005F66AD"/>
    <w:rsid w:val="00603399"/>
    <w:rsid w:val="0060566D"/>
    <w:rsid w:val="00615412"/>
    <w:rsid w:val="00615912"/>
    <w:rsid w:val="00620A1C"/>
    <w:rsid w:val="00623B5C"/>
    <w:rsid w:val="00631ABB"/>
    <w:rsid w:val="00640190"/>
    <w:rsid w:val="0064067D"/>
    <w:rsid w:val="006427BF"/>
    <w:rsid w:val="0064542C"/>
    <w:rsid w:val="00650917"/>
    <w:rsid w:val="00652644"/>
    <w:rsid w:val="00656A55"/>
    <w:rsid w:val="006635DE"/>
    <w:rsid w:val="0066542C"/>
    <w:rsid w:val="00680FAE"/>
    <w:rsid w:val="00681424"/>
    <w:rsid w:val="006851EF"/>
    <w:rsid w:val="00690A83"/>
    <w:rsid w:val="00690BD6"/>
    <w:rsid w:val="006A048B"/>
    <w:rsid w:val="006A279A"/>
    <w:rsid w:val="006B41FC"/>
    <w:rsid w:val="006C37EF"/>
    <w:rsid w:val="006C6D01"/>
    <w:rsid w:val="006D1C67"/>
    <w:rsid w:val="006E04DC"/>
    <w:rsid w:val="006F631B"/>
    <w:rsid w:val="00702DA5"/>
    <w:rsid w:val="007131E4"/>
    <w:rsid w:val="00714B1A"/>
    <w:rsid w:val="00715D5D"/>
    <w:rsid w:val="00716C97"/>
    <w:rsid w:val="007175B3"/>
    <w:rsid w:val="00722124"/>
    <w:rsid w:val="00723B68"/>
    <w:rsid w:val="007259D9"/>
    <w:rsid w:val="00730A2C"/>
    <w:rsid w:val="00737C92"/>
    <w:rsid w:val="00741119"/>
    <w:rsid w:val="007542EA"/>
    <w:rsid w:val="007566E3"/>
    <w:rsid w:val="00760724"/>
    <w:rsid w:val="007608B6"/>
    <w:rsid w:val="00760CDA"/>
    <w:rsid w:val="0077180A"/>
    <w:rsid w:val="0078225B"/>
    <w:rsid w:val="00785F41"/>
    <w:rsid w:val="00791F94"/>
    <w:rsid w:val="00792839"/>
    <w:rsid w:val="0079591E"/>
    <w:rsid w:val="00796237"/>
    <w:rsid w:val="007A4B75"/>
    <w:rsid w:val="007C407C"/>
    <w:rsid w:val="007C4C6D"/>
    <w:rsid w:val="007C7476"/>
    <w:rsid w:val="007D19D2"/>
    <w:rsid w:val="007D3AE5"/>
    <w:rsid w:val="007D4875"/>
    <w:rsid w:val="007E2195"/>
    <w:rsid w:val="007E660C"/>
    <w:rsid w:val="007E7EEE"/>
    <w:rsid w:val="00802A71"/>
    <w:rsid w:val="00810323"/>
    <w:rsid w:val="008141E0"/>
    <w:rsid w:val="00815FAC"/>
    <w:rsid w:val="00820CA2"/>
    <w:rsid w:val="00823891"/>
    <w:rsid w:val="00825D42"/>
    <w:rsid w:val="00832CDE"/>
    <w:rsid w:val="0083447C"/>
    <w:rsid w:val="0084331B"/>
    <w:rsid w:val="00863620"/>
    <w:rsid w:val="008666D1"/>
    <w:rsid w:val="0086749A"/>
    <w:rsid w:val="008775D2"/>
    <w:rsid w:val="00880A05"/>
    <w:rsid w:val="00881F61"/>
    <w:rsid w:val="00883599"/>
    <w:rsid w:val="00883C16"/>
    <w:rsid w:val="00885D7E"/>
    <w:rsid w:val="00891F27"/>
    <w:rsid w:val="00893646"/>
    <w:rsid w:val="008962A2"/>
    <w:rsid w:val="008A50BA"/>
    <w:rsid w:val="008A6E95"/>
    <w:rsid w:val="008B5030"/>
    <w:rsid w:val="008B58EA"/>
    <w:rsid w:val="008C0BF3"/>
    <w:rsid w:val="008C2F86"/>
    <w:rsid w:val="008C46DC"/>
    <w:rsid w:val="008C59A7"/>
    <w:rsid w:val="008D0DAF"/>
    <w:rsid w:val="008D4FAC"/>
    <w:rsid w:val="00910894"/>
    <w:rsid w:val="009142C7"/>
    <w:rsid w:val="00931006"/>
    <w:rsid w:val="00941CAC"/>
    <w:rsid w:val="00942D9E"/>
    <w:rsid w:val="00945C54"/>
    <w:rsid w:val="00946B84"/>
    <w:rsid w:val="00947165"/>
    <w:rsid w:val="0095560B"/>
    <w:rsid w:val="00963A33"/>
    <w:rsid w:val="00965286"/>
    <w:rsid w:val="00965E7C"/>
    <w:rsid w:val="00967692"/>
    <w:rsid w:val="009747AB"/>
    <w:rsid w:val="00981711"/>
    <w:rsid w:val="00981735"/>
    <w:rsid w:val="00983B89"/>
    <w:rsid w:val="0098550E"/>
    <w:rsid w:val="00986C86"/>
    <w:rsid w:val="00987323"/>
    <w:rsid w:val="009B0C85"/>
    <w:rsid w:val="009B5AE1"/>
    <w:rsid w:val="009B5B61"/>
    <w:rsid w:val="009B5E88"/>
    <w:rsid w:val="009B7568"/>
    <w:rsid w:val="009D07BE"/>
    <w:rsid w:val="009D54DF"/>
    <w:rsid w:val="009D5D9F"/>
    <w:rsid w:val="009D61D4"/>
    <w:rsid w:val="009D7FF6"/>
    <w:rsid w:val="009E57C2"/>
    <w:rsid w:val="009E7663"/>
    <w:rsid w:val="009E785B"/>
    <w:rsid w:val="009F0B14"/>
    <w:rsid w:val="009F20AA"/>
    <w:rsid w:val="009F25EC"/>
    <w:rsid w:val="00A145FA"/>
    <w:rsid w:val="00A14EB7"/>
    <w:rsid w:val="00A17BA1"/>
    <w:rsid w:val="00A21D16"/>
    <w:rsid w:val="00A275EE"/>
    <w:rsid w:val="00A42A5D"/>
    <w:rsid w:val="00A43A4E"/>
    <w:rsid w:val="00A506BC"/>
    <w:rsid w:val="00A50F7E"/>
    <w:rsid w:val="00A5431C"/>
    <w:rsid w:val="00A555B8"/>
    <w:rsid w:val="00A57E96"/>
    <w:rsid w:val="00A6114A"/>
    <w:rsid w:val="00A63B61"/>
    <w:rsid w:val="00A70867"/>
    <w:rsid w:val="00A76201"/>
    <w:rsid w:val="00A828C3"/>
    <w:rsid w:val="00A83CD4"/>
    <w:rsid w:val="00A840B9"/>
    <w:rsid w:val="00A84532"/>
    <w:rsid w:val="00A87703"/>
    <w:rsid w:val="00A87D06"/>
    <w:rsid w:val="00A92B65"/>
    <w:rsid w:val="00AA2FD1"/>
    <w:rsid w:val="00AA3BA2"/>
    <w:rsid w:val="00AB0470"/>
    <w:rsid w:val="00AC3336"/>
    <w:rsid w:val="00AD7450"/>
    <w:rsid w:val="00AE5A65"/>
    <w:rsid w:val="00AF192A"/>
    <w:rsid w:val="00AF578F"/>
    <w:rsid w:val="00AF7D1A"/>
    <w:rsid w:val="00B043CE"/>
    <w:rsid w:val="00B26553"/>
    <w:rsid w:val="00B340AF"/>
    <w:rsid w:val="00B3441B"/>
    <w:rsid w:val="00B37378"/>
    <w:rsid w:val="00B374B8"/>
    <w:rsid w:val="00B427B8"/>
    <w:rsid w:val="00B44876"/>
    <w:rsid w:val="00B470FD"/>
    <w:rsid w:val="00B477C0"/>
    <w:rsid w:val="00B50224"/>
    <w:rsid w:val="00B51517"/>
    <w:rsid w:val="00B526A8"/>
    <w:rsid w:val="00B57FB1"/>
    <w:rsid w:val="00B606F6"/>
    <w:rsid w:val="00B610D3"/>
    <w:rsid w:val="00B66EDD"/>
    <w:rsid w:val="00B758DA"/>
    <w:rsid w:val="00B821DE"/>
    <w:rsid w:val="00B83FFF"/>
    <w:rsid w:val="00B86F30"/>
    <w:rsid w:val="00B93B64"/>
    <w:rsid w:val="00B947E9"/>
    <w:rsid w:val="00B965AD"/>
    <w:rsid w:val="00BA0061"/>
    <w:rsid w:val="00BA1D6A"/>
    <w:rsid w:val="00BA31C4"/>
    <w:rsid w:val="00BA4129"/>
    <w:rsid w:val="00BC58C0"/>
    <w:rsid w:val="00BC698D"/>
    <w:rsid w:val="00BD0E69"/>
    <w:rsid w:val="00BD5D6F"/>
    <w:rsid w:val="00BD7190"/>
    <w:rsid w:val="00BE327D"/>
    <w:rsid w:val="00BE7A27"/>
    <w:rsid w:val="00BE7D5D"/>
    <w:rsid w:val="00BF1E2A"/>
    <w:rsid w:val="00BF2D2C"/>
    <w:rsid w:val="00BF555D"/>
    <w:rsid w:val="00BF6876"/>
    <w:rsid w:val="00C04C8C"/>
    <w:rsid w:val="00C07C4D"/>
    <w:rsid w:val="00C178BC"/>
    <w:rsid w:val="00C20517"/>
    <w:rsid w:val="00C21DEA"/>
    <w:rsid w:val="00C2348F"/>
    <w:rsid w:val="00C2628F"/>
    <w:rsid w:val="00C35DF4"/>
    <w:rsid w:val="00C40880"/>
    <w:rsid w:val="00C42BAC"/>
    <w:rsid w:val="00C42E00"/>
    <w:rsid w:val="00C53898"/>
    <w:rsid w:val="00C54243"/>
    <w:rsid w:val="00C71E83"/>
    <w:rsid w:val="00C77D4D"/>
    <w:rsid w:val="00C97B09"/>
    <w:rsid w:val="00C97CBA"/>
    <w:rsid w:val="00CA06A9"/>
    <w:rsid w:val="00CA2E91"/>
    <w:rsid w:val="00CA3FBD"/>
    <w:rsid w:val="00CA47ED"/>
    <w:rsid w:val="00CA527E"/>
    <w:rsid w:val="00CA6E6D"/>
    <w:rsid w:val="00CB0BE4"/>
    <w:rsid w:val="00CB4D3F"/>
    <w:rsid w:val="00CB5382"/>
    <w:rsid w:val="00CB6FAC"/>
    <w:rsid w:val="00CB7339"/>
    <w:rsid w:val="00CB7A23"/>
    <w:rsid w:val="00CC3FDC"/>
    <w:rsid w:val="00CC45DD"/>
    <w:rsid w:val="00CD27F4"/>
    <w:rsid w:val="00CD47F7"/>
    <w:rsid w:val="00CD5A11"/>
    <w:rsid w:val="00CD5AE8"/>
    <w:rsid w:val="00CD5D51"/>
    <w:rsid w:val="00CE123C"/>
    <w:rsid w:val="00CE28E2"/>
    <w:rsid w:val="00CE4BEF"/>
    <w:rsid w:val="00CE4FC8"/>
    <w:rsid w:val="00CF14CE"/>
    <w:rsid w:val="00CF235D"/>
    <w:rsid w:val="00CF54CD"/>
    <w:rsid w:val="00CF5EFA"/>
    <w:rsid w:val="00D12E9A"/>
    <w:rsid w:val="00D23275"/>
    <w:rsid w:val="00D25155"/>
    <w:rsid w:val="00D2657C"/>
    <w:rsid w:val="00D3426C"/>
    <w:rsid w:val="00D40A94"/>
    <w:rsid w:val="00D477EF"/>
    <w:rsid w:val="00D51C06"/>
    <w:rsid w:val="00D5587F"/>
    <w:rsid w:val="00D671C7"/>
    <w:rsid w:val="00D70ED5"/>
    <w:rsid w:val="00D74ACE"/>
    <w:rsid w:val="00D76121"/>
    <w:rsid w:val="00D7704B"/>
    <w:rsid w:val="00D804E3"/>
    <w:rsid w:val="00D81006"/>
    <w:rsid w:val="00D83B0A"/>
    <w:rsid w:val="00D83DE9"/>
    <w:rsid w:val="00D84F58"/>
    <w:rsid w:val="00D91DA6"/>
    <w:rsid w:val="00D9401F"/>
    <w:rsid w:val="00DA279F"/>
    <w:rsid w:val="00DA468A"/>
    <w:rsid w:val="00DA5ABF"/>
    <w:rsid w:val="00DB0DDB"/>
    <w:rsid w:val="00DB23E6"/>
    <w:rsid w:val="00DB4330"/>
    <w:rsid w:val="00DB6199"/>
    <w:rsid w:val="00DB6A74"/>
    <w:rsid w:val="00DD0C69"/>
    <w:rsid w:val="00DD5118"/>
    <w:rsid w:val="00DE1DCA"/>
    <w:rsid w:val="00DF244B"/>
    <w:rsid w:val="00E13720"/>
    <w:rsid w:val="00E1745C"/>
    <w:rsid w:val="00E17F3B"/>
    <w:rsid w:val="00E22745"/>
    <w:rsid w:val="00E31E36"/>
    <w:rsid w:val="00E32AFA"/>
    <w:rsid w:val="00E4018B"/>
    <w:rsid w:val="00E4618C"/>
    <w:rsid w:val="00E5235B"/>
    <w:rsid w:val="00E634CF"/>
    <w:rsid w:val="00E642F3"/>
    <w:rsid w:val="00E65FA1"/>
    <w:rsid w:val="00E67B58"/>
    <w:rsid w:val="00E7467C"/>
    <w:rsid w:val="00E75F0C"/>
    <w:rsid w:val="00E7644C"/>
    <w:rsid w:val="00E76BFA"/>
    <w:rsid w:val="00E8671A"/>
    <w:rsid w:val="00E92627"/>
    <w:rsid w:val="00E95009"/>
    <w:rsid w:val="00EB12AF"/>
    <w:rsid w:val="00EB2547"/>
    <w:rsid w:val="00EB586C"/>
    <w:rsid w:val="00ED021E"/>
    <w:rsid w:val="00ED10B5"/>
    <w:rsid w:val="00ED752E"/>
    <w:rsid w:val="00EE57D4"/>
    <w:rsid w:val="00EF07A1"/>
    <w:rsid w:val="00EF28F1"/>
    <w:rsid w:val="00F01850"/>
    <w:rsid w:val="00F147AD"/>
    <w:rsid w:val="00F2640E"/>
    <w:rsid w:val="00F31CA6"/>
    <w:rsid w:val="00F36636"/>
    <w:rsid w:val="00F3785E"/>
    <w:rsid w:val="00F4008C"/>
    <w:rsid w:val="00F42951"/>
    <w:rsid w:val="00F516E7"/>
    <w:rsid w:val="00F5467D"/>
    <w:rsid w:val="00F57B55"/>
    <w:rsid w:val="00F642FB"/>
    <w:rsid w:val="00F73E16"/>
    <w:rsid w:val="00F73E74"/>
    <w:rsid w:val="00F73FC6"/>
    <w:rsid w:val="00F74201"/>
    <w:rsid w:val="00F80E7F"/>
    <w:rsid w:val="00F81B01"/>
    <w:rsid w:val="00F83A97"/>
    <w:rsid w:val="00F84343"/>
    <w:rsid w:val="00F91E02"/>
    <w:rsid w:val="00FA0548"/>
    <w:rsid w:val="00FA268F"/>
    <w:rsid w:val="00FA2A8A"/>
    <w:rsid w:val="00FB45CF"/>
    <w:rsid w:val="00FB5728"/>
    <w:rsid w:val="00FB6D05"/>
    <w:rsid w:val="00FC0956"/>
    <w:rsid w:val="00FC1A09"/>
    <w:rsid w:val="00FC6C46"/>
    <w:rsid w:val="00FD5240"/>
    <w:rsid w:val="00FD5CF7"/>
    <w:rsid w:val="00FD7059"/>
    <w:rsid w:val="00FE697A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4CDF1"/>
  <w15:docId w15:val="{1990234B-B79F-4270-AFA3-F6CFEDB2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Pr>
      <w:rFonts w:cs="Times New Roman"/>
      <w:sz w:val="24"/>
      <w:szCs w:val="24"/>
    </w:rPr>
  </w:style>
  <w:style w:type="character" w:styleId="a4">
    <w:name w:val="page number"/>
    <w:basedOn w:val="a0"/>
    <w:uiPriority w:val="99"/>
    <w:rPr>
      <w:rFonts w:cs="Times New Roma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Pr>
      <w:sz w:val="24"/>
      <w:szCs w:val="24"/>
    </w:rPr>
  </w:style>
  <w:style w:type="table" w:styleId="a7">
    <w:name w:val="Table Grid"/>
    <w:basedOn w:val="a1"/>
    <w:uiPriority w:val="59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Pr>
      <w:color w:val="0000FF"/>
      <w:u w:val="single"/>
    </w:rPr>
  </w:style>
  <w:style w:type="character" w:styleId="a8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paragraph" w:styleId="aa">
    <w:name w:val="Balloon Text"/>
    <w:basedOn w:val="a"/>
    <w:link w:val="Char1"/>
    <w:uiPriority w:val="99"/>
    <w:semiHidden/>
    <w:unhideWhenUsed/>
    <w:rsid w:val="00BA4129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BA4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uments.hellenicnavy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9EE0-BC34-4339-89B1-BEA50FCF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2</Pages>
  <Words>314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ΑΔΙΑΒΑΘΜΗΤΟ</vt:lpstr>
    </vt:vector>
  </TitlesOfParts>
  <Company>HN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ΑΔΙΑΒΑΘΜΗΤΟ</dc:title>
  <dc:creator>gendyg1</dc:creator>
  <cp:lastModifiedBy>ΓΕΝ/ΔΥΓ 2-Ι ΤΜΗΜΑΤΑΡΧΗΣ</cp:lastModifiedBy>
  <cp:revision>79</cp:revision>
  <cp:lastPrinted>2025-01-20T08:22:00Z</cp:lastPrinted>
  <dcterms:created xsi:type="dcterms:W3CDTF">2025-07-09T09:02:00Z</dcterms:created>
  <dcterms:modified xsi:type="dcterms:W3CDTF">2025-11-11T11:05:00Z</dcterms:modified>
</cp:coreProperties>
</file>