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55" w:type="dxa"/>
        <w:tblInd w:w="-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05"/>
        <w:gridCol w:w="14550"/>
      </w:tblGrid>
      <w:tr w:rsidR="00AF7F4B" w:rsidRPr="00AF7F4B" w:rsidTr="0029055B">
        <w:tc>
          <w:tcPr>
            <w:tcW w:w="15655" w:type="dxa"/>
            <w:gridSpan w:val="2"/>
          </w:tcPr>
          <w:p w:rsidR="0029055B" w:rsidRPr="00AF7F4B" w:rsidRDefault="00CC1952">
            <w:pPr>
              <w:pageBreakBefore/>
              <w:widowControl w:val="0"/>
              <w:rPr>
                <w:rFonts w:ascii="Arial" w:hAnsi="Arial"/>
                <w:b/>
                <w:bCs/>
                <w:u w:val="single"/>
              </w:rPr>
            </w:pPr>
            <w:r w:rsidRPr="00AF7F4B">
              <w:rPr>
                <w:rFonts w:ascii="Arial" w:hAnsi="Arial"/>
                <w:b/>
                <w:bCs/>
                <w:u w:val="single"/>
              </w:rPr>
              <w:t>ΔΙΚΑΙΟΥΜΕΝ</w:t>
            </w:r>
            <w:r w:rsidR="00F81887" w:rsidRPr="00AF7F4B">
              <w:rPr>
                <w:rFonts w:ascii="Arial" w:hAnsi="Arial"/>
                <w:b/>
                <w:bCs/>
                <w:u w:val="single"/>
              </w:rPr>
              <w:t>ΕΣ</w:t>
            </w:r>
            <w:r w:rsidRPr="00AF7F4B">
              <w:rPr>
                <w:rFonts w:ascii="Arial" w:hAnsi="Arial"/>
                <w:b/>
                <w:bCs/>
                <w:u w:val="single"/>
              </w:rPr>
              <w:t xml:space="preserve"> ΑΠΟΖΗΜΙΩΣ</w:t>
            </w:r>
            <w:r w:rsidR="00F81887" w:rsidRPr="00AF7F4B">
              <w:rPr>
                <w:rFonts w:ascii="Arial" w:hAnsi="Arial"/>
                <w:b/>
                <w:bCs/>
                <w:u w:val="single"/>
              </w:rPr>
              <w:t>ΕΙΣ</w:t>
            </w:r>
            <w:r w:rsidRPr="00AF7F4B">
              <w:rPr>
                <w:rFonts w:ascii="Arial" w:hAnsi="Arial"/>
                <w:b/>
                <w:bCs/>
                <w:u w:val="single"/>
              </w:rPr>
              <w:t xml:space="preserve"> ΜΕΤΑΚΙΝΟΥΜΕΝΟΥ ΠΡΟΣΩΠΙΚΟΥ ΓΙΑ ΔΙΑΣΤΗΜΑ ΑΝΩ ΤΩΝ ΤΡΙΑΝΤΑ (30) ΗΜΕΡΩΝ </w:t>
            </w:r>
          </w:p>
          <w:p w:rsidR="009C730D" w:rsidRPr="00AF7F4B" w:rsidRDefault="00CC1952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Στους μετακινούμενους από το εσωτερικό στο εξωτερικό και αντίστροφα (τοποθέτηση, εκπαίδευση, απόσπαση) για χρονικό διάστημα άνω των τριάντα (30) ημερών, καταβάλλονται τα κάτωθι:</w:t>
            </w:r>
          </w:p>
        </w:tc>
      </w:tr>
      <w:tr w:rsidR="00AF7F4B" w:rsidRPr="00AF7F4B" w:rsidTr="0029055B">
        <w:tc>
          <w:tcPr>
            <w:tcW w:w="1105" w:type="dxa"/>
          </w:tcPr>
          <w:p w:rsidR="009C730D" w:rsidRPr="00AF7F4B" w:rsidRDefault="00CC1952">
            <w:pPr>
              <w:pStyle w:val="TableContents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1</w:t>
            </w:r>
          </w:p>
        </w:tc>
        <w:tc>
          <w:tcPr>
            <w:tcW w:w="14550" w:type="dxa"/>
          </w:tcPr>
          <w:p w:rsidR="009C730D" w:rsidRPr="00AF7F4B" w:rsidRDefault="001C15BF" w:rsidP="001C15BF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Αποζημίωση</w:t>
            </w:r>
            <w:r w:rsidR="00CC1952" w:rsidRPr="00AF7F4B">
              <w:rPr>
                <w:rFonts w:ascii="Arial" w:hAnsi="Arial"/>
              </w:rPr>
              <w:t xml:space="preserve"> Υπηρεσίας Αλλοδαπής, </w:t>
            </w:r>
            <w:r>
              <w:rPr>
                <w:rFonts w:ascii="Arial" w:hAnsi="Arial"/>
              </w:rPr>
              <w:t>η</w:t>
            </w:r>
            <w:r w:rsidR="00CC1952" w:rsidRPr="00AF7F4B">
              <w:rPr>
                <w:rFonts w:ascii="Arial" w:hAnsi="Arial"/>
              </w:rPr>
              <w:t xml:space="preserve"> οποί</w:t>
            </w:r>
            <w:r>
              <w:rPr>
                <w:rFonts w:ascii="Arial" w:hAnsi="Arial"/>
              </w:rPr>
              <w:t>α</w:t>
            </w:r>
            <w:r w:rsidR="00CC1952" w:rsidRPr="00AF7F4B">
              <w:rPr>
                <w:rFonts w:ascii="Arial" w:hAnsi="Arial"/>
              </w:rPr>
              <w:t xml:space="preserve"> καθορίζεται σε ποσοστό επί </w:t>
            </w:r>
            <w:r>
              <w:rPr>
                <w:rFonts w:ascii="Arial" w:hAnsi="Arial"/>
              </w:rPr>
              <w:t>της αποζημίωσης</w:t>
            </w:r>
            <w:r w:rsidR="00CC1952" w:rsidRPr="00AF7F4B">
              <w:rPr>
                <w:rFonts w:ascii="Arial" w:hAnsi="Arial"/>
              </w:rPr>
              <w:t xml:space="preserve"> του Έλληνα Πρέσβη της χώρας</w:t>
            </w:r>
            <w:r>
              <w:rPr>
                <w:rFonts w:ascii="Arial" w:hAnsi="Arial"/>
              </w:rPr>
              <w:t>/πόλης</w:t>
            </w:r>
            <w:r w:rsidR="00CC1952" w:rsidRPr="00AF7F4B">
              <w:rPr>
                <w:rFonts w:ascii="Arial" w:hAnsi="Arial"/>
              </w:rPr>
              <w:t xml:space="preserve"> που μεταβαίνει ο μετακινούμενος, το ύψος </w:t>
            </w:r>
            <w:r>
              <w:rPr>
                <w:rFonts w:ascii="Arial" w:hAnsi="Arial"/>
              </w:rPr>
              <w:t xml:space="preserve">της </w:t>
            </w:r>
            <w:r w:rsidR="00CC1952" w:rsidRPr="00AF7F4B">
              <w:rPr>
                <w:rFonts w:ascii="Arial" w:hAnsi="Arial"/>
              </w:rPr>
              <w:t>οποί</w:t>
            </w:r>
            <w:r>
              <w:rPr>
                <w:rFonts w:ascii="Arial" w:hAnsi="Arial"/>
              </w:rPr>
              <w:t>ας</w:t>
            </w:r>
            <w:r w:rsidR="00CC1952" w:rsidRPr="00AF7F4B">
              <w:rPr>
                <w:rFonts w:ascii="Arial" w:hAnsi="Arial"/>
              </w:rPr>
              <w:t xml:space="preserve"> εξαρτάται από το βαθμό και τη θέση </w:t>
            </w:r>
            <w:r>
              <w:rPr>
                <w:rFonts w:ascii="Arial" w:hAnsi="Arial"/>
              </w:rPr>
              <w:t xml:space="preserve">(ΑΚΑΜ, ΝΑ) </w:t>
            </w:r>
            <w:r w:rsidR="00CC1952" w:rsidRPr="00AF7F4B">
              <w:rPr>
                <w:rFonts w:ascii="Arial" w:hAnsi="Arial"/>
              </w:rPr>
              <w:t>που φέρει αυτός και προσαυξάνεται για την κάλυψη εξόδων στέγασης και τέκνων</w:t>
            </w:r>
            <w:r>
              <w:rPr>
                <w:rFonts w:ascii="Arial" w:hAnsi="Arial"/>
              </w:rPr>
              <w:t>. Το τελικό ποσό της αποζημίωσης</w:t>
            </w:r>
            <w:r w:rsidR="00CC1952" w:rsidRPr="00AF7F4B">
              <w:rPr>
                <w:rFonts w:ascii="Arial" w:hAnsi="Arial"/>
              </w:rPr>
              <w:t xml:space="preserve"> υπόκειται στις νόμιμες κρατήσεις υπέρ ΜΤΝ, ΕΛΟΑΝ, ΕΚΟΕΜΝ (13%).</w:t>
            </w:r>
          </w:p>
        </w:tc>
      </w:tr>
      <w:tr w:rsidR="00AF7F4B" w:rsidRPr="00AF7F4B" w:rsidTr="0029055B">
        <w:tc>
          <w:tcPr>
            <w:tcW w:w="1105" w:type="dxa"/>
          </w:tcPr>
          <w:p w:rsidR="009C730D" w:rsidRPr="00AF7F4B" w:rsidRDefault="00CC1952">
            <w:pPr>
              <w:pStyle w:val="TableContents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2</w:t>
            </w:r>
          </w:p>
        </w:tc>
        <w:tc>
          <w:tcPr>
            <w:tcW w:w="14550" w:type="dxa"/>
          </w:tcPr>
          <w:p w:rsidR="009C730D" w:rsidRPr="00AF7F4B" w:rsidRDefault="001C15BF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Έξοδα Κ</w:t>
            </w:r>
            <w:r w:rsidR="00CC1952" w:rsidRPr="00AF7F4B">
              <w:rPr>
                <w:rFonts w:ascii="Arial" w:hAnsi="Arial"/>
              </w:rPr>
              <w:t>ίνησης (αντίτιμο του εισιτηρίου των συγκοινωνιακών μέσων,</w:t>
            </w:r>
            <w:r w:rsidR="006C5908" w:rsidRPr="00AF7F4B">
              <w:rPr>
                <w:rFonts w:ascii="Arial" w:hAnsi="Arial"/>
              </w:rPr>
              <w:t xml:space="preserve"> </w:t>
            </w:r>
            <w:r w:rsidR="00CC1952" w:rsidRPr="00AF7F4B">
              <w:rPr>
                <w:rFonts w:ascii="Arial" w:hAnsi="Arial"/>
              </w:rPr>
              <w:t>μέχρι την πόλη προορισμού τους, κατά την τοποθέτηση και τον επαναπατρισμό</w:t>
            </w:r>
            <w:r>
              <w:rPr>
                <w:rFonts w:ascii="Arial" w:hAnsi="Arial"/>
              </w:rPr>
              <w:t>)</w:t>
            </w:r>
            <w:r w:rsidR="00CC1952" w:rsidRPr="00AF7F4B">
              <w:rPr>
                <w:rFonts w:ascii="Arial" w:hAnsi="Arial"/>
              </w:rPr>
              <w:t xml:space="preserve"> ως κάτωθι:</w:t>
            </w:r>
          </w:p>
          <w:p w:rsidR="009C730D" w:rsidRPr="00AF7F4B" w:rsidRDefault="001C15BF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α</w:t>
            </w:r>
            <w:r w:rsidR="009426CF">
              <w:rPr>
                <w:rFonts w:ascii="Arial" w:hAnsi="Arial"/>
              </w:rPr>
              <w:t>.</w:t>
            </w:r>
            <w:r w:rsidR="00CC1952" w:rsidRPr="00AF7F4B">
              <w:rPr>
                <w:rFonts w:ascii="Arial" w:hAnsi="Arial"/>
              </w:rPr>
              <w:t xml:space="preserve"> των ιδίων,</w:t>
            </w:r>
          </w:p>
          <w:p w:rsidR="009C730D" w:rsidRPr="00AF7F4B" w:rsidRDefault="001C15BF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β</w:t>
            </w:r>
            <w:r w:rsidR="009426CF">
              <w:rPr>
                <w:rFonts w:ascii="Arial" w:hAnsi="Arial"/>
              </w:rPr>
              <w:t xml:space="preserve">. </w:t>
            </w:r>
            <w:r w:rsidR="00CC1952" w:rsidRPr="00AF7F4B">
              <w:rPr>
                <w:rFonts w:ascii="Arial" w:hAnsi="Arial"/>
              </w:rPr>
              <w:t>των μελών της οικογενείας τους εφόσον συντρέχουν σωρευτικά οι εξής προϋποθέσεις :</w:t>
            </w:r>
          </w:p>
          <w:p w:rsidR="009C730D" w:rsidRPr="00AF7F4B" w:rsidRDefault="001C15BF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(</w:t>
            </w:r>
            <w:r w:rsidR="00CC1952" w:rsidRPr="00AF7F4B">
              <w:rPr>
                <w:rFonts w:ascii="Arial" w:hAnsi="Arial"/>
              </w:rPr>
              <w:t>1) η παραμονή του μετακινούμενου στο εξωτερικό διαρκεί για χρονικό διάστημα άνω του έτους</w:t>
            </w:r>
          </w:p>
          <w:p w:rsidR="009C730D" w:rsidRPr="00AF7F4B" w:rsidRDefault="001C15BF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(</w:t>
            </w:r>
            <w:r w:rsidR="00CC1952" w:rsidRPr="00AF7F4B">
              <w:rPr>
                <w:rFonts w:ascii="Arial" w:hAnsi="Arial"/>
              </w:rPr>
              <w:t>2) είτε να συνταξιδεύουν, είτε να μετακινούνται πριν την ημερομηνία του μετακινούμενου, ή πριν από τη συμπλήρωση εξαμήνου από την ημερομηνία μετακίνησης του μετακινούμενου.</w:t>
            </w:r>
          </w:p>
          <w:p w:rsidR="009C730D" w:rsidRPr="00AF7F4B" w:rsidRDefault="001C15BF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(</w:t>
            </w:r>
            <w:r w:rsidR="00CC1952" w:rsidRPr="00AF7F4B">
              <w:rPr>
                <w:rFonts w:ascii="Arial" w:hAnsi="Arial"/>
              </w:rPr>
              <w:t>3) τα τέκνα είναι άγαμα μέχρι δεκαοκτώ (18) ετών ή είκοσι τεσσάρων (24) ετών εφόσον αυτά αποδεδειγμένα φοιτούν σε ανώτερα ή ανώτατα εκπαιδευτικά ιδρύματα, ή σε Ι.Ε.Κ. δημόσια ή ιδιωτικά ή σε περίπτωση αναπηρίας με ποσοστό τουλάχιστον 50%.</w:t>
            </w:r>
          </w:p>
        </w:tc>
      </w:tr>
      <w:tr w:rsidR="00AF7F4B" w:rsidRPr="00AF7F4B" w:rsidTr="0029055B">
        <w:tc>
          <w:tcPr>
            <w:tcW w:w="1105" w:type="dxa"/>
          </w:tcPr>
          <w:p w:rsidR="009C730D" w:rsidRPr="00AF7F4B" w:rsidRDefault="00CC1952">
            <w:pPr>
              <w:pStyle w:val="TableContents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3</w:t>
            </w:r>
          </w:p>
        </w:tc>
        <w:tc>
          <w:tcPr>
            <w:tcW w:w="14550" w:type="dxa"/>
          </w:tcPr>
          <w:p w:rsidR="009C730D" w:rsidRPr="00AF7F4B" w:rsidRDefault="00CC1952" w:rsidP="001C15BF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 xml:space="preserve">Έξοδα πρώτης εγκατάστασης, τα οποία αντιστοιχούν σε </w:t>
            </w:r>
            <w:r w:rsidR="001C15BF">
              <w:rPr>
                <w:rFonts w:ascii="Arial" w:hAnsi="Arial"/>
              </w:rPr>
              <w:t>μία (1)</w:t>
            </w:r>
            <w:r w:rsidRPr="00AF7F4B">
              <w:rPr>
                <w:rFonts w:ascii="Arial" w:hAnsi="Arial"/>
              </w:rPr>
              <w:t xml:space="preserve"> μηνιαί</w:t>
            </w:r>
            <w:r w:rsidR="001C15BF">
              <w:rPr>
                <w:rFonts w:ascii="Arial" w:hAnsi="Arial"/>
              </w:rPr>
              <w:t>α</w:t>
            </w:r>
            <w:r w:rsidRPr="00AF7F4B">
              <w:rPr>
                <w:rFonts w:ascii="Arial" w:hAnsi="Arial"/>
              </w:rPr>
              <w:t xml:space="preserve"> </w:t>
            </w:r>
            <w:r w:rsidR="001C15BF">
              <w:rPr>
                <w:rFonts w:ascii="Arial" w:hAnsi="Arial"/>
              </w:rPr>
              <w:t>αποζημίωση</w:t>
            </w:r>
            <w:r w:rsidRPr="00AF7F4B">
              <w:rPr>
                <w:rFonts w:ascii="Arial" w:hAnsi="Arial"/>
              </w:rPr>
              <w:t xml:space="preserve"> αλλοδαπής, </w:t>
            </w:r>
            <w:r w:rsidR="001C15BF">
              <w:rPr>
                <w:rFonts w:ascii="Arial" w:hAnsi="Arial"/>
              </w:rPr>
              <w:t xml:space="preserve">χωρίς τις προσαυξήσεις στέγασης και τέκνων και </w:t>
            </w:r>
            <w:r w:rsidRPr="00AF7F4B">
              <w:rPr>
                <w:rFonts w:ascii="Arial" w:hAnsi="Arial"/>
              </w:rPr>
              <w:t>καταβάλλονται μόνο κατά την αναχώρηση</w:t>
            </w:r>
            <w:r w:rsidR="001C15BF">
              <w:rPr>
                <w:rFonts w:ascii="Arial" w:hAnsi="Arial"/>
              </w:rPr>
              <w:t>,</w:t>
            </w:r>
            <w:r w:rsidRPr="00AF7F4B">
              <w:rPr>
                <w:rFonts w:ascii="Arial" w:hAnsi="Arial"/>
              </w:rPr>
              <w:t xml:space="preserve"> εφόσον η παραμονή του μετακινούμενου στο εξωτερικό διαρκεί για χρονικό διάστημα άνω των έξι (6) μηνών.</w:t>
            </w:r>
          </w:p>
        </w:tc>
      </w:tr>
      <w:tr w:rsidR="00AF7F4B" w:rsidRPr="00AF7F4B" w:rsidTr="0029055B">
        <w:tc>
          <w:tcPr>
            <w:tcW w:w="1105" w:type="dxa"/>
          </w:tcPr>
          <w:p w:rsidR="009C730D" w:rsidRPr="00AF7F4B" w:rsidRDefault="00CC1952">
            <w:pPr>
              <w:pStyle w:val="TableContents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4</w:t>
            </w:r>
          </w:p>
        </w:tc>
        <w:tc>
          <w:tcPr>
            <w:tcW w:w="14550" w:type="dxa"/>
          </w:tcPr>
          <w:p w:rsidR="009C730D" w:rsidRPr="00AF7F4B" w:rsidRDefault="00CC1952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 xml:space="preserve">Έξοδα μεταφοράς της οικοσκευής τους, τα οποία αντιστοιχούν σε ποσοστό επί του μηνιαίου επιδόματος αλλοδαπής </w:t>
            </w:r>
            <w:r w:rsidR="001C15BF">
              <w:rPr>
                <w:rFonts w:ascii="Arial" w:hAnsi="Arial"/>
              </w:rPr>
              <w:t>χωρίς τις προσαυξήσεις στέγασης και τέκνων και</w:t>
            </w:r>
            <w:r w:rsidRPr="00AF7F4B">
              <w:rPr>
                <w:rFonts w:ascii="Arial" w:hAnsi="Arial"/>
              </w:rPr>
              <w:t xml:space="preserve"> καταβάλλονται κατά την αναχώρηση και την επιστροφή και μόνο εφόσον η παραμονή του μετακινούμενου στο εξωτερικό διαρκεί για χρονικό διάστημα άνω του έτους. Τα έξοδα οικοσκευής υπολογίζονται με βάση τα έξοδα εγκατάστασης και υπολογίζονται ως εξής:</w:t>
            </w:r>
          </w:p>
          <w:p w:rsidR="009C730D" w:rsidRPr="00AF7F4B" w:rsidRDefault="00CC1952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α. 60% των εξόδων εγκατάστασης για άγαμους.</w:t>
            </w:r>
          </w:p>
          <w:p w:rsidR="009C730D" w:rsidRPr="00AF7F4B" w:rsidRDefault="00CC1952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β. 80% των εξόδων εγκατάστασης για έγγαμους.</w:t>
            </w:r>
          </w:p>
          <w:p w:rsidR="009C730D" w:rsidRPr="001C15BF" w:rsidRDefault="00CC1952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 xml:space="preserve">γ. 100% των εξόδων εγκατάστασης για </w:t>
            </w:r>
            <w:r w:rsidRPr="001C15BF">
              <w:rPr>
                <w:rFonts w:ascii="Arial" w:hAnsi="Arial"/>
              </w:rPr>
              <w:t>έγγαμους με τέκνα.</w:t>
            </w:r>
          </w:p>
          <w:p w:rsidR="009C730D" w:rsidRPr="001C15BF" w:rsidRDefault="00CC1952">
            <w:pPr>
              <w:widowControl w:val="0"/>
              <w:rPr>
                <w:rFonts w:ascii="Arial" w:hAnsi="Arial"/>
              </w:rPr>
            </w:pPr>
            <w:r w:rsidRPr="001C15BF">
              <w:rPr>
                <w:rFonts w:ascii="Arial" w:hAnsi="Arial"/>
              </w:rPr>
              <w:t>Τα παραπάνω ποσά προσαυξάνονται κατά περίπτωση ως εξής:</w:t>
            </w:r>
          </w:p>
          <w:p w:rsidR="009C730D" w:rsidRPr="001C15BF" w:rsidRDefault="00CC1952">
            <w:pPr>
              <w:widowControl w:val="0"/>
              <w:rPr>
                <w:rFonts w:ascii="Arial" w:hAnsi="Arial"/>
              </w:rPr>
            </w:pPr>
            <w:r w:rsidRPr="001C15BF">
              <w:rPr>
                <w:rFonts w:ascii="Arial" w:hAnsi="Arial"/>
              </w:rPr>
              <w:t xml:space="preserve">α. κατά 20% για μετακινήσεις στην </w:t>
            </w:r>
            <w:r w:rsidR="001C15BF" w:rsidRPr="001C15BF">
              <w:rPr>
                <w:rFonts w:ascii="Arial" w:hAnsi="Arial"/>
              </w:rPr>
              <w:t>Αμερικάνικη Ήπειρο και στην Ασία (πλην Τουρκίας, Ιορδανίας, Συρίας, Λιβάνου, Ισραήλ, Η.Α.Ε., Κατάρ, Σαουδικής Αραβίας, Κουβέιτ, Υεμένης)</w:t>
            </w:r>
          </w:p>
          <w:p w:rsidR="009C730D" w:rsidRPr="00AF7F4B" w:rsidRDefault="00CC1952">
            <w:pPr>
              <w:widowControl w:val="0"/>
              <w:rPr>
                <w:rFonts w:ascii="Arial" w:hAnsi="Arial"/>
              </w:rPr>
            </w:pPr>
            <w:r w:rsidRPr="001C15BF">
              <w:rPr>
                <w:rFonts w:ascii="Arial" w:hAnsi="Arial"/>
              </w:rPr>
              <w:t>β. κατά 30% για μετακινήσεις στην Ωκεανία και στην Αφρική (πλην</w:t>
            </w:r>
            <w:r w:rsidRPr="00AF7F4B">
              <w:rPr>
                <w:rFonts w:ascii="Arial" w:hAnsi="Arial"/>
              </w:rPr>
              <w:t xml:space="preserve"> Αιγύπτου, Λιβύης, Τυνησίας, Αλγερίας και Μαρόκου).</w:t>
            </w:r>
          </w:p>
        </w:tc>
      </w:tr>
      <w:tr w:rsidR="00A919ED" w:rsidRPr="00A919ED" w:rsidTr="00A919ED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ED" w:rsidRPr="00A919ED" w:rsidRDefault="00A919ED" w:rsidP="00A919ED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</w:p>
        </w:tc>
        <w:tc>
          <w:tcPr>
            <w:tcW w:w="1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ED" w:rsidRPr="00CE0A9A" w:rsidRDefault="00A919ED" w:rsidP="00A919ED">
            <w:pPr>
              <w:widowControl w:val="0"/>
              <w:rPr>
                <w:rFonts w:ascii="Arial" w:hAnsi="Arial"/>
              </w:rPr>
            </w:pPr>
            <w:r w:rsidRPr="00A919ED">
              <w:rPr>
                <w:rFonts w:ascii="Arial" w:hAnsi="Arial"/>
              </w:rPr>
              <w:t xml:space="preserve">Η δαπάνη έκδοσης ταξιδιωτικής </w:t>
            </w:r>
            <w:proofErr w:type="spellStart"/>
            <w:r w:rsidRPr="00A919ED">
              <w:rPr>
                <w:rFonts w:ascii="Arial" w:hAnsi="Arial"/>
              </w:rPr>
              <w:t>visa</w:t>
            </w:r>
            <w:proofErr w:type="spellEnd"/>
            <w:r w:rsidRPr="00A919ED">
              <w:rPr>
                <w:rFonts w:ascii="Arial" w:hAnsi="Arial"/>
              </w:rPr>
              <w:t xml:space="preserve"> (αποκλειστικά για τα μετακινούμενα στελέχη) για μετακινήσεις σε χώρες του εξωτερικού που απαιτείται η έκδοσή της. </w:t>
            </w:r>
          </w:p>
        </w:tc>
      </w:tr>
      <w:tr w:rsidR="00AF7F4B" w:rsidRPr="00AF7F4B" w:rsidTr="0029055B">
        <w:tc>
          <w:tcPr>
            <w:tcW w:w="1105" w:type="dxa"/>
          </w:tcPr>
          <w:p w:rsidR="009C730D" w:rsidRPr="00AF7F4B" w:rsidRDefault="00A919ED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6</w:t>
            </w:r>
          </w:p>
        </w:tc>
        <w:tc>
          <w:tcPr>
            <w:tcW w:w="14550" w:type="dxa"/>
          </w:tcPr>
          <w:p w:rsidR="0029055B" w:rsidRPr="00AF7F4B" w:rsidRDefault="00CC1952" w:rsidP="001C15BF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 xml:space="preserve">Η καταβολή </w:t>
            </w:r>
            <w:r w:rsidR="001C15BF">
              <w:rPr>
                <w:rFonts w:ascii="Arial" w:hAnsi="Arial"/>
              </w:rPr>
              <w:t>της αποζημίωσης</w:t>
            </w:r>
            <w:r w:rsidRPr="00AF7F4B">
              <w:rPr>
                <w:rFonts w:ascii="Arial" w:hAnsi="Arial"/>
              </w:rPr>
              <w:t xml:space="preserve"> αλλοδαπής γίνεται μέσω της Ενιαίας Αρχής Πληρωμών ανά δίμηνο. Η καταβολή των εξόδων εγκατάστασης γίνεται μέσω της Ενιαίας Αρχής Πληρωμών μαζί με την καταβολή </w:t>
            </w:r>
            <w:r w:rsidR="001C15BF">
              <w:rPr>
                <w:rFonts w:ascii="Arial" w:hAnsi="Arial"/>
              </w:rPr>
              <w:t>της 1ης αποζημίωσης</w:t>
            </w:r>
            <w:r w:rsidRPr="00AF7F4B">
              <w:rPr>
                <w:rFonts w:ascii="Arial" w:hAnsi="Arial"/>
              </w:rPr>
              <w:t xml:space="preserve"> αλλοδαπής.</w:t>
            </w:r>
          </w:p>
        </w:tc>
      </w:tr>
    </w:tbl>
    <w:p w:rsidR="009426CF" w:rsidRDefault="009426CF">
      <w:pPr>
        <w:rPr>
          <w:rFonts w:hint="eastAsia"/>
        </w:rPr>
      </w:pPr>
      <w:r>
        <w:rPr>
          <w:rFonts w:hint="eastAsia"/>
        </w:rPr>
        <w:br w:type="page"/>
      </w:r>
    </w:p>
    <w:tbl>
      <w:tblPr>
        <w:tblW w:w="15797" w:type="dxa"/>
        <w:tblInd w:w="-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05"/>
        <w:gridCol w:w="14692"/>
      </w:tblGrid>
      <w:tr w:rsidR="00AF7F4B" w:rsidRPr="009426CF" w:rsidTr="009426CF">
        <w:tc>
          <w:tcPr>
            <w:tcW w:w="15797" w:type="dxa"/>
            <w:gridSpan w:val="2"/>
          </w:tcPr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  <w:u w:val="single"/>
              </w:rPr>
            </w:pPr>
            <w:r w:rsidRPr="009426CF">
              <w:rPr>
                <w:rFonts w:ascii="Arial" w:hAnsi="Arial"/>
                <w:sz w:val="22"/>
                <w:szCs w:val="22"/>
                <w:u w:val="single"/>
              </w:rPr>
              <w:lastRenderedPageBreak/>
              <w:t>ΔΙΚΑΙΟΛΟΓΗΤΙΚΑ ΑΝΑΓΝΩΡΙΣΗΣ ΚΑΙ ΕΚΚΑΘΑΡΙΣΗΣ ΔΑΠΑΝΩΝ</w:t>
            </w:r>
          </w:p>
        </w:tc>
      </w:tr>
      <w:tr w:rsidR="00AF7F4B" w:rsidRPr="009426CF" w:rsidTr="009426CF">
        <w:tc>
          <w:tcPr>
            <w:tcW w:w="1105" w:type="dxa"/>
          </w:tcPr>
          <w:p w:rsidR="009C730D" w:rsidRPr="009426CF" w:rsidRDefault="00CC195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14692" w:type="dxa"/>
          </w:tcPr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 xml:space="preserve">Αντίγραφο διαταγής τοποθέτησης-απόσπασης της αρμόδιας υπηρεσίας (ΓΕΝ, ΑΣ, </w:t>
            </w:r>
            <w:proofErr w:type="spellStart"/>
            <w:r w:rsidRPr="009426CF">
              <w:rPr>
                <w:rFonts w:ascii="Arial" w:hAnsi="Arial"/>
                <w:sz w:val="22"/>
                <w:szCs w:val="22"/>
              </w:rPr>
              <w:t>κλπ</w:t>
            </w:r>
            <w:proofErr w:type="spellEnd"/>
            <w:r w:rsidRPr="009426CF">
              <w:rPr>
                <w:rFonts w:ascii="Arial" w:hAnsi="Arial"/>
                <w:sz w:val="22"/>
                <w:szCs w:val="22"/>
              </w:rPr>
              <w:t>) η οποία πρέπει να εκδίδεται πριν από την ημερομηνία αναχώρησης του μετακινούμενου στην οποία αναγράφονται τα εξής: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α. Το ονοματεπώνυμο και η ιδιότητα του μετακινούμενου.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β. Τα μέλη της οικογένειας που μετακινούνται μαζί του.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γ. Ο τόπος μετάβασης (χώρα, πόλη).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δ. Το μέσο μετακίνησης και η δικαιούμενη θέση.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ε. Το χρονικό διάστημα που θα παραμείνει εκτός έδρας.</w:t>
            </w:r>
          </w:p>
        </w:tc>
      </w:tr>
      <w:tr w:rsidR="00AF7F4B" w:rsidRPr="009426CF" w:rsidTr="009426CF">
        <w:tc>
          <w:tcPr>
            <w:tcW w:w="1105" w:type="dxa"/>
          </w:tcPr>
          <w:p w:rsidR="009C730D" w:rsidRPr="009426CF" w:rsidRDefault="00CC195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14692" w:type="dxa"/>
          </w:tcPr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Φύλλο Πορείας εξωτερικού της αρμόδιας υπηρεσίας θεωρημένο για την ημερομηνία αναχώρησης είτε από τις αρμόδιες ελληνικές αρχές (αεροδρόμιο) είτε από την υπηρεσία, στην οποία τοποθετείται ο μετακινούμενος.</w:t>
            </w:r>
          </w:p>
        </w:tc>
      </w:tr>
      <w:tr w:rsidR="00AF7F4B" w:rsidRPr="009426CF" w:rsidTr="009426CF">
        <w:trPr>
          <w:trHeight w:val="840"/>
        </w:trPr>
        <w:tc>
          <w:tcPr>
            <w:tcW w:w="1105" w:type="dxa"/>
          </w:tcPr>
          <w:p w:rsidR="009C730D" w:rsidRPr="009426CF" w:rsidRDefault="00CC195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3</w:t>
            </w:r>
          </w:p>
        </w:tc>
        <w:tc>
          <w:tcPr>
            <w:tcW w:w="14692" w:type="dxa"/>
          </w:tcPr>
          <w:p w:rsidR="00AF7F4B" w:rsidRPr="009426CF" w:rsidRDefault="00CC1952" w:rsidP="00AF7F4B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 xml:space="preserve">Αποκόμματα </w:t>
            </w:r>
            <w:r w:rsidR="00AF7F4B" w:rsidRPr="009426CF">
              <w:rPr>
                <w:rFonts w:ascii="Arial" w:hAnsi="Arial"/>
                <w:sz w:val="22"/>
                <w:szCs w:val="22"/>
              </w:rPr>
              <w:t>καρτών επιβίβασης/εισιτ</w:t>
            </w:r>
            <w:r w:rsidRPr="009426CF">
              <w:rPr>
                <w:rFonts w:ascii="Arial" w:hAnsi="Arial"/>
                <w:sz w:val="22"/>
                <w:szCs w:val="22"/>
              </w:rPr>
              <w:t>ηρίων (</w:t>
            </w:r>
            <w:proofErr w:type="spellStart"/>
            <w:r w:rsidRPr="009426CF">
              <w:rPr>
                <w:rFonts w:ascii="Arial" w:hAnsi="Arial"/>
                <w:sz w:val="22"/>
                <w:szCs w:val="22"/>
              </w:rPr>
              <w:t>boarding</w:t>
            </w:r>
            <w:proofErr w:type="spellEnd"/>
            <w:r w:rsidRPr="009426CF">
              <w:rPr>
                <w:rFonts w:ascii="Arial" w:hAnsi="Arial"/>
                <w:sz w:val="22"/>
                <w:szCs w:val="22"/>
              </w:rPr>
              <w:t xml:space="preserve"> </w:t>
            </w:r>
            <w:proofErr w:type="spellStart"/>
            <w:r w:rsidRPr="009426CF">
              <w:rPr>
                <w:rFonts w:ascii="Arial" w:hAnsi="Arial"/>
                <w:sz w:val="22"/>
                <w:szCs w:val="22"/>
              </w:rPr>
              <w:t>pass</w:t>
            </w:r>
            <w:proofErr w:type="spellEnd"/>
            <w:r w:rsidRPr="009426CF">
              <w:rPr>
                <w:rFonts w:ascii="Arial" w:hAnsi="Arial"/>
                <w:sz w:val="22"/>
                <w:szCs w:val="22"/>
              </w:rPr>
              <w:t xml:space="preserve">) και απόδειξη/τιμολόγιο </w:t>
            </w:r>
            <w:r w:rsidR="00F23F88" w:rsidRPr="009426CF">
              <w:rPr>
                <w:rFonts w:ascii="Arial" w:hAnsi="Arial"/>
                <w:sz w:val="22"/>
                <w:szCs w:val="22"/>
              </w:rPr>
              <w:t xml:space="preserve">που εκδίδεται από τον </w:t>
            </w:r>
            <w:r w:rsidR="00AF7F4B" w:rsidRPr="009426CF">
              <w:rPr>
                <w:rFonts w:ascii="Arial" w:hAnsi="Arial"/>
                <w:sz w:val="22"/>
                <w:szCs w:val="22"/>
              </w:rPr>
              <w:t>φορέα μετακίνησης για το σύνολο των πτήσεων και απόδειξη για το αντίτιμο αυτών</w:t>
            </w:r>
            <w:r w:rsidRPr="009426CF">
              <w:rPr>
                <w:rFonts w:ascii="Arial" w:hAnsi="Arial"/>
                <w:sz w:val="22"/>
                <w:szCs w:val="22"/>
              </w:rPr>
              <w:t xml:space="preserve"> </w:t>
            </w:r>
            <w:r w:rsidR="00AF7F4B" w:rsidRPr="009426CF">
              <w:rPr>
                <w:rFonts w:ascii="Arial" w:hAnsi="Arial"/>
                <w:sz w:val="22"/>
                <w:szCs w:val="22"/>
              </w:rPr>
              <w:t>(</w:t>
            </w:r>
            <w:r w:rsidRPr="009426CF">
              <w:rPr>
                <w:rFonts w:ascii="Arial" w:hAnsi="Arial"/>
                <w:sz w:val="22"/>
                <w:szCs w:val="22"/>
              </w:rPr>
              <w:t>εισιτηρίου του ιδίου και</w:t>
            </w:r>
            <w:r w:rsidR="00AF7F4B" w:rsidRPr="009426CF">
              <w:rPr>
                <w:rFonts w:ascii="Arial" w:hAnsi="Arial"/>
                <w:sz w:val="22"/>
                <w:szCs w:val="22"/>
              </w:rPr>
              <w:t xml:space="preserve"> τυχόν </w:t>
            </w:r>
            <w:r w:rsidR="00F23F88" w:rsidRPr="009426CF">
              <w:rPr>
                <w:rFonts w:ascii="Arial" w:hAnsi="Arial"/>
                <w:sz w:val="22"/>
                <w:szCs w:val="22"/>
              </w:rPr>
              <w:t>μελών της οικογενείας του</w:t>
            </w:r>
            <w:r w:rsidR="00AF7F4B" w:rsidRPr="009426CF">
              <w:rPr>
                <w:rFonts w:ascii="Arial" w:hAnsi="Arial"/>
                <w:sz w:val="22"/>
                <w:szCs w:val="22"/>
              </w:rPr>
              <w:t>)</w:t>
            </w:r>
            <w:r w:rsidR="00F23F88" w:rsidRPr="009426CF">
              <w:rPr>
                <w:rFonts w:ascii="Arial" w:hAnsi="Arial"/>
                <w:sz w:val="22"/>
                <w:szCs w:val="22"/>
              </w:rPr>
              <w:t>.</w:t>
            </w:r>
            <w:r w:rsidR="00AF7F4B" w:rsidRPr="009426CF">
              <w:rPr>
                <w:rFonts w:ascii="Arial" w:hAnsi="Arial"/>
                <w:sz w:val="22"/>
                <w:szCs w:val="22"/>
              </w:rPr>
              <w:t xml:space="preserve"> Οι αεροπορικές εταιρίες αποστέλλουν ονομαστική απόδειξη κατόπιν αιτήματος.</w:t>
            </w:r>
          </w:p>
        </w:tc>
      </w:tr>
      <w:tr w:rsidR="00AF7F4B" w:rsidRPr="009426CF" w:rsidTr="009426CF">
        <w:trPr>
          <w:trHeight w:val="810"/>
        </w:trPr>
        <w:tc>
          <w:tcPr>
            <w:tcW w:w="1105" w:type="dxa"/>
          </w:tcPr>
          <w:p w:rsidR="00CA2AC7" w:rsidRPr="009426CF" w:rsidRDefault="007A501A" w:rsidP="00CA2AC7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14692" w:type="dxa"/>
          </w:tcPr>
          <w:p w:rsidR="00CA2AC7" w:rsidRPr="009426CF" w:rsidRDefault="00AF7F4B" w:rsidP="00A0566D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Εξοφλητική απόδειξη των εισιτηρίων μέσω ηλεκτρονικής συναλλαγής, σε περίπτωση που η εξόφληση έχει γίνει με πιστωτική ή χρεωστική κάρτα, όπου να φαίνεται ότι ο δικαιούχος του λογαριασμού είναι ο μετακινούμενος. Στην περίπτωση που η πληρωμή γίνει τοις μετρητοίς (μέχρι 499,99€) μέσω πρακτορείου, τότε απαιτείται και εξοφλητική απόδειξη από το πρακτορείο (δεν είναι δυνατή τμηματική πληρωμή με σκοπό την αποφυγή ηλεκτρονικής πληρωμής).</w:t>
            </w:r>
          </w:p>
        </w:tc>
      </w:tr>
      <w:tr w:rsidR="00AF7F4B" w:rsidRPr="009426CF" w:rsidTr="009426CF">
        <w:tc>
          <w:tcPr>
            <w:tcW w:w="1105" w:type="dxa"/>
          </w:tcPr>
          <w:p w:rsidR="009C730D" w:rsidRPr="009426CF" w:rsidRDefault="007A501A">
            <w:pPr>
              <w:pStyle w:val="TableContents"/>
              <w:rPr>
                <w:rFonts w:ascii="Arial" w:hAnsi="Arial"/>
                <w:sz w:val="22"/>
                <w:szCs w:val="22"/>
                <w:lang w:val="en-US"/>
              </w:rPr>
            </w:pPr>
            <w:r w:rsidRPr="009426CF">
              <w:rPr>
                <w:rFonts w:ascii="Arial" w:hAnsi="Arial"/>
                <w:sz w:val="22"/>
                <w:szCs w:val="22"/>
                <w:lang w:val="en-US"/>
              </w:rPr>
              <w:t>5</w:t>
            </w:r>
          </w:p>
        </w:tc>
        <w:tc>
          <w:tcPr>
            <w:tcW w:w="14692" w:type="dxa"/>
          </w:tcPr>
          <w:p w:rsidR="009C730D" w:rsidRPr="009426CF" w:rsidRDefault="00CC1952" w:rsidP="00F23F88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Τρεις (3) προσφορές αντιτίμου αεροπορικού εισιτηρίου</w:t>
            </w:r>
            <w:r w:rsidR="00F23F88" w:rsidRPr="009426CF">
              <w:rPr>
                <w:rFonts w:ascii="Arial" w:hAnsi="Arial"/>
                <w:sz w:val="22"/>
                <w:szCs w:val="22"/>
              </w:rPr>
              <w:t xml:space="preserve"> </w:t>
            </w:r>
            <w:r w:rsidRPr="009426CF">
              <w:rPr>
                <w:rFonts w:ascii="Arial" w:hAnsi="Arial"/>
                <w:sz w:val="22"/>
                <w:szCs w:val="22"/>
              </w:rPr>
              <w:t>για τη</w:t>
            </w:r>
            <w:r w:rsidR="006C5908" w:rsidRPr="009426CF">
              <w:rPr>
                <w:rFonts w:ascii="Arial" w:hAnsi="Arial"/>
                <w:sz w:val="22"/>
                <w:szCs w:val="22"/>
              </w:rPr>
              <w:t>ν ημερομηνία που αναγράφεται στη διαταγή μετακίνησης</w:t>
            </w:r>
            <w:r w:rsidRPr="009426CF">
              <w:rPr>
                <w:rFonts w:ascii="Arial" w:hAnsi="Arial"/>
                <w:sz w:val="22"/>
                <w:szCs w:val="22"/>
              </w:rPr>
              <w:t>, αντίστοιχης διαδρομής, δικαιούμενης θέσης και αποσκευών που προβλέπονται στην αεροπορική μετακίνηση.</w:t>
            </w:r>
          </w:p>
        </w:tc>
      </w:tr>
      <w:tr w:rsidR="00AF7F4B" w:rsidRPr="009426CF" w:rsidTr="009426CF">
        <w:tc>
          <w:tcPr>
            <w:tcW w:w="1105" w:type="dxa"/>
          </w:tcPr>
          <w:p w:rsidR="009C730D" w:rsidRPr="009426CF" w:rsidRDefault="007A501A">
            <w:pPr>
              <w:pStyle w:val="TableContents"/>
              <w:rPr>
                <w:rFonts w:ascii="Arial" w:hAnsi="Arial"/>
                <w:sz w:val="22"/>
                <w:szCs w:val="22"/>
                <w:lang w:val="en-US"/>
              </w:rPr>
            </w:pPr>
            <w:r w:rsidRPr="009426CF">
              <w:rPr>
                <w:rFonts w:ascii="Arial" w:hAnsi="Arial"/>
                <w:sz w:val="22"/>
                <w:szCs w:val="22"/>
                <w:lang w:val="en-US"/>
              </w:rPr>
              <w:t>6</w:t>
            </w:r>
          </w:p>
        </w:tc>
        <w:tc>
          <w:tcPr>
            <w:tcW w:w="14692" w:type="dxa"/>
          </w:tcPr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Σε περίπτωση χρήσης Ι.Χ. επιβατικού αυτοκινήτου η αποζημίωση καταβάλλεται με κριτήριο την οικονομικότερη τιμή, υπό την προϋπόθεση η αξία του φθηνότερου αεροπορικού εισιτηρίου (χωρίς τους φόρους) της αντίστοιχης διαδρομής, την αντίστοιχη ημερομηνία, που γίνεται η μετακίνηση καθώς και της κατηγορίας θέσης που δικαιούται ο μετακινούμενος (καταβάλλεται επιπλέον, το μισό της αξίας του ανωτέρω εισιτηρίου, όταν συνοδεύεται από ένα μέλος της οικογενείας τους ή ολόκληρη η αξία του εισιτηρίου, όταν συνοδεύεται από περισσότερα του ενός μέλη).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Απαιτούνται επιπλέον: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α. Υπεύθυνη Δήλωση του μετακινούμενου στην οποία θα αναγράφεται ο αριθμός κυκλοφορίας του αυτοκινήτου και τα μέλη της οικογενείας που ταξιδεύουν μαζί.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β. Πράσινη Κάρτα ασφαλιστικής εταιρείας στην οποία θα αναγράφεται το ονοματεπώνυμο του μετακινούμενου ή της συζύγου του.</w:t>
            </w:r>
          </w:p>
          <w:p w:rsidR="009C730D" w:rsidRPr="009426CF" w:rsidRDefault="00CC1952" w:rsidP="00F23F88">
            <w:pPr>
              <w:widowControl w:val="0"/>
              <w:rPr>
                <w:rFonts w:ascii="Arial" w:hAnsi="Arial"/>
                <w:strike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 xml:space="preserve">γ. Τρεις (3) προσφορές αντιτίμου αεροπορικού εισιτηρίου </w:t>
            </w:r>
            <w:r w:rsidR="00F23F88" w:rsidRPr="009426CF">
              <w:rPr>
                <w:rFonts w:ascii="Arial" w:hAnsi="Arial"/>
                <w:sz w:val="22"/>
                <w:szCs w:val="22"/>
              </w:rPr>
              <w:t>ως ανωτέρω α/α 4.</w:t>
            </w:r>
          </w:p>
        </w:tc>
      </w:tr>
      <w:tr w:rsidR="00AF7F4B" w:rsidRPr="009426CF" w:rsidTr="009426CF">
        <w:tc>
          <w:tcPr>
            <w:tcW w:w="1105" w:type="dxa"/>
          </w:tcPr>
          <w:p w:rsidR="009C730D" w:rsidRPr="009426CF" w:rsidRDefault="007A501A">
            <w:pPr>
              <w:pStyle w:val="TableContents"/>
              <w:rPr>
                <w:rFonts w:ascii="Arial" w:hAnsi="Arial"/>
                <w:sz w:val="22"/>
                <w:szCs w:val="22"/>
                <w:lang w:val="en-US"/>
              </w:rPr>
            </w:pPr>
            <w:r w:rsidRPr="009426CF">
              <w:rPr>
                <w:rFonts w:ascii="Arial" w:hAnsi="Arial"/>
                <w:sz w:val="22"/>
                <w:szCs w:val="22"/>
                <w:lang w:val="en-US"/>
              </w:rPr>
              <w:t>7</w:t>
            </w:r>
          </w:p>
        </w:tc>
        <w:tc>
          <w:tcPr>
            <w:tcW w:w="14692" w:type="dxa"/>
          </w:tcPr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Ειδικότερα για την δαπάνη μεταφοράς οικοσκευής απαιτούνται τα ακόλουθα δικαιολογητικά :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α. Αντίγραφο Διαταγής Μετάθεσης.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β. Αντίγραφο Φύλλου Πορείας.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γ. Επίσημα παραστατικά στοιχεία (απόδειξη, τιμολόγιο, φορτωτική μεταφοράς ).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δ. Πρόσφατο Πιστοποιητικό οικογενειακής κατάστασης.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ε. Βεβαίωση φοίτησης (για τα τέκνα από 18 έως 24 ετών).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proofErr w:type="spellStart"/>
            <w:r w:rsidRPr="009426CF">
              <w:rPr>
                <w:rFonts w:ascii="Arial" w:hAnsi="Arial"/>
                <w:sz w:val="22"/>
                <w:szCs w:val="22"/>
              </w:rPr>
              <w:t>στ</w:t>
            </w:r>
            <w:proofErr w:type="spellEnd"/>
            <w:r w:rsidRPr="009426CF">
              <w:rPr>
                <w:rFonts w:ascii="Arial" w:hAnsi="Arial"/>
                <w:sz w:val="22"/>
                <w:szCs w:val="22"/>
              </w:rPr>
              <w:t>. Φωτοαντίγραφο ιδιωτικού συμφωνητικού μίσθωσης κατοικίας θεωρημένο από την κατά τόπο αρμόδια υπηρεσία, στο οποίο να αναγράφεται αν ενοικιάζεται μη επιπλωμένη/μερικώς επιπλωμένη/πλήρως επιπλωμένη οικία.</w:t>
            </w:r>
          </w:p>
        </w:tc>
      </w:tr>
      <w:tr w:rsidR="00AF7F4B" w:rsidRPr="009426CF" w:rsidTr="009426CF">
        <w:tc>
          <w:tcPr>
            <w:tcW w:w="1105" w:type="dxa"/>
          </w:tcPr>
          <w:p w:rsidR="009C730D" w:rsidRPr="009426CF" w:rsidRDefault="007A501A">
            <w:pPr>
              <w:pStyle w:val="TableContents"/>
              <w:rPr>
                <w:rFonts w:ascii="Arial" w:hAnsi="Arial"/>
                <w:sz w:val="22"/>
                <w:szCs w:val="22"/>
                <w:lang w:val="en-US"/>
              </w:rPr>
            </w:pPr>
            <w:r w:rsidRPr="009426CF">
              <w:rPr>
                <w:rFonts w:ascii="Arial" w:hAnsi="Arial"/>
                <w:sz w:val="22"/>
                <w:szCs w:val="22"/>
                <w:lang w:val="en-US"/>
              </w:rPr>
              <w:t>8</w:t>
            </w:r>
          </w:p>
        </w:tc>
        <w:tc>
          <w:tcPr>
            <w:tcW w:w="14692" w:type="dxa"/>
          </w:tcPr>
          <w:p w:rsidR="009C730D" w:rsidRPr="009426CF" w:rsidRDefault="00CC1952" w:rsidP="00B21AB7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Πλην των παραπάνω αναφερομένων δικαιολογητικών, θα υποβάλλεται κατά περίπτωση κάθε δικαιολογητικό που κρίνεται απαραίτητο από την υπηρεσία που κάνει την εκκαθάριση για να είναι δυνατή η θεμελίωση του δικαιώματος του μετακινούμενου και η τεκμηρίωση του κόστους μετακίνησης.</w:t>
            </w:r>
            <w:r w:rsidR="00AF7F4B" w:rsidRPr="009426CF">
              <w:rPr>
                <w:rFonts w:ascii="Arial" w:hAnsi="Arial"/>
                <w:sz w:val="22"/>
                <w:szCs w:val="22"/>
              </w:rPr>
              <w:t xml:space="preserve"> Σε περίπτωση που η κράτηση αεροπορικών εισιτηρίων και καταλυμάτων πραγματοποιείται από το αντίστοιχο Γραφείο ΓΕΝ/Ε4 (ΓΚΕΚ), τα δικαιολογητικά ως ανωτέρω α/α </w:t>
            </w:r>
            <w:r w:rsidR="00B21AB7">
              <w:rPr>
                <w:rFonts w:ascii="Arial" w:hAnsi="Arial"/>
                <w:sz w:val="22"/>
                <w:szCs w:val="22"/>
              </w:rPr>
              <w:t>4</w:t>
            </w:r>
            <w:r w:rsidR="00AF7F4B" w:rsidRPr="009426CF">
              <w:rPr>
                <w:rFonts w:ascii="Arial" w:hAnsi="Arial"/>
                <w:sz w:val="22"/>
                <w:szCs w:val="22"/>
              </w:rPr>
              <w:t xml:space="preserve"> και </w:t>
            </w:r>
            <w:r w:rsidR="00B21AB7">
              <w:rPr>
                <w:rFonts w:ascii="Arial" w:hAnsi="Arial"/>
                <w:sz w:val="22"/>
                <w:szCs w:val="22"/>
              </w:rPr>
              <w:t>5</w:t>
            </w:r>
            <w:r w:rsidR="00AF7F4B" w:rsidRPr="009426CF">
              <w:rPr>
                <w:rFonts w:ascii="Arial" w:hAnsi="Arial"/>
                <w:sz w:val="22"/>
                <w:szCs w:val="22"/>
              </w:rPr>
              <w:t xml:space="preserve"> συγκεντρώνονται με μέριμνα του Γραφείου</w:t>
            </w:r>
          </w:p>
        </w:tc>
      </w:tr>
    </w:tbl>
    <w:p w:rsidR="009C730D" w:rsidRPr="007D7CAB" w:rsidRDefault="009C730D">
      <w:pPr>
        <w:rPr>
          <w:rFonts w:asciiTheme="minorHAnsi" w:hAnsiTheme="minorHAnsi"/>
        </w:rPr>
      </w:pPr>
      <w:bookmarkStart w:id="0" w:name="_GoBack"/>
      <w:bookmarkEnd w:id="0"/>
    </w:p>
    <w:sectPr w:rsidR="009C730D" w:rsidRPr="007D7CAB" w:rsidSect="00FB296A">
      <w:pgSz w:w="16838" w:h="11906" w:orient="landscape"/>
      <w:pgMar w:top="426" w:right="1134" w:bottom="284" w:left="1134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A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30D"/>
    <w:rsid w:val="001C15BF"/>
    <w:rsid w:val="0029055B"/>
    <w:rsid w:val="00326E93"/>
    <w:rsid w:val="006C5908"/>
    <w:rsid w:val="007A501A"/>
    <w:rsid w:val="007D7CAB"/>
    <w:rsid w:val="009426CF"/>
    <w:rsid w:val="009C730D"/>
    <w:rsid w:val="00A0566D"/>
    <w:rsid w:val="00A919ED"/>
    <w:rsid w:val="00AF7F4B"/>
    <w:rsid w:val="00B21AB7"/>
    <w:rsid w:val="00B769F5"/>
    <w:rsid w:val="00BC41E7"/>
    <w:rsid w:val="00CA2AC7"/>
    <w:rsid w:val="00CC1952"/>
    <w:rsid w:val="00CE0A9A"/>
    <w:rsid w:val="00F23F88"/>
    <w:rsid w:val="00F81887"/>
    <w:rsid w:val="00FB296A"/>
    <w:rsid w:val="00FE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B2A1A"/>
  <w15:docId w15:val="{37C94D5D-AC10-4BF5-8DF9-D2FBAACF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el-G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6">
    <w:name w:val="Balloon Text"/>
    <w:basedOn w:val="a"/>
    <w:link w:val="Char"/>
    <w:uiPriority w:val="99"/>
    <w:semiHidden/>
    <w:unhideWhenUsed/>
    <w:rsid w:val="00FB296A"/>
    <w:rPr>
      <w:rFonts w:ascii="Segoe UI" w:hAnsi="Segoe UI" w:cs="Mangal"/>
      <w:sz w:val="18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FB296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1027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Hellenic Navy</Company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ΓΕΝ/Ε4 ΑΝΕΞΑΡΤΗΤΟΣ ΕΠΙΜΕΛΗΤΗΣ</dc:creator>
  <dc:description/>
  <cp:lastModifiedBy>ΓΕΝ/Ε3-Ι ΒΟΗΘΟΣ ΤΜΗΜΑΤΑΡΧΗ-ΑΠΟΖΗΜΙΩΣΕΙΣ ΕΞΩΤΕΡΙΚΟΥ</cp:lastModifiedBy>
  <cp:revision>8</cp:revision>
  <cp:lastPrinted>2026-06-23T08:46:00Z</cp:lastPrinted>
  <dcterms:created xsi:type="dcterms:W3CDTF">2026-06-30T07:10:00Z</dcterms:created>
  <dcterms:modified xsi:type="dcterms:W3CDTF">2026-09-18T09:44:00Z</dcterms:modified>
  <dc:language>el-GR</dc:language>
</cp:coreProperties>
</file>